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d302" w14:textId="dfbd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Қуандария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295 шешімі. Қызылорда облысының Әділет департаментінде 2020 жылғы 5 қаңтарда № 7177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Қуандария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60 274,5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632,3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60 274,5 мың теңге;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Қызылорда облысы Қармақшы аудандық мәслихатының 21.04.2020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25.05.20220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08.10.20220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Қуандария ауылдық округінің бюджетіне берілетін бюджеттік субвенция көлемі 51 081 мың теңге мөлшерінде белгіленгені ескерілсін.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Қуандария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Қуандария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08.10.2020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жоғарғы деңгейлерге беруге байланысты жоғары тұрған бюджеттерге берілетінағымдағы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295 шешіміне 2-қосымша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Қуандария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295 шешіміне 3-қосымша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Қуандария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295 шешіміне 4-қосымша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Қуандария ауылдық округінің бюджетінде республикалық бюджет есебінен қаралған нысаналы трансферттер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