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aa2df" w14:textId="60aa2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Қағидаларын бекіту туралы" Қармақшы аудандық мәслихатының 2017 жылғы 20 қыркүйектегі № 117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2019 жылғы 28 маусымдағы № 250 шешімі. Қызылорда облысының Әділет департаментінде 2019 жылғы 4 шілдеде № 6840 болып тіркелді. Күші жойылды - Қызылорда облысы Қармақшы аудандық мәслихатының 2021 жылғы 16 ақпандағы № 11 шешімімен</w:t>
      </w:r>
    </w:p>
    <w:p>
      <w:pPr>
        <w:spacing w:after="0"/>
        <w:ind w:left="0"/>
        <w:jc w:val="both"/>
      </w:pPr>
      <w:r>
        <w:rPr>
          <w:rFonts w:ascii="Times New Roman"/>
          <w:b w:val="false"/>
          <w:i w:val="false"/>
          <w:color w:val="ff0000"/>
          <w:sz w:val="28"/>
        </w:rPr>
        <w:t xml:space="preserve">
      Ескерту. Күші жойылды - Қызылорда облысы Қармақшы аудандық мәслихатының 16.02.2021 </w:t>
      </w:r>
      <w:r>
        <w:rPr>
          <w:rFonts w:ascii="Times New Roman"/>
          <w:b w:val="false"/>
          <w:i w:val="false"/>
          <w:color w:val="ff0000"/>
          <w:sz w:val="28"/>
        </w:rPr>
        <w:t>№ 11</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"Әлеуметтік көмек көрсету, оның мөлшерлерін белгілеу және мұқтаж азаматтардың жекелеген санаттарының тізбесін айқындау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Қармақшы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Қармақшы аудандық мәслихатының 2017 жылғы 20 қыркүйектегі </w:t>
      </w:r>
      <w:r>
        <w:rPr>
          <w:rFonts w:ascii="Times New Roman"/>
          <w:b w:val="false"/>
          <w:i w:val="false"/>
          <w:color w:val="000000"/>
          <w:sz w:val="28"/>
        </w:rPr>
        <w:t>№ 117</w:t>
      </w:r>
      <w:r>
        <w:rPr>
          <w:rFonts w:ascii="Times New Roman"/>
          <w:b w:val="false"/>
          <w:i w:val="false"/>
          <w:color w:val="000000"/>
          <w:sz w:val="28"/>
        </w:rPr>
        <w:t xml:space="preserve"> "Әлеуметтік көмек көрсету, оның мөлшерлерін белгілеу және мұқтаж азаматтардың жекелеген санаттарының тізбесін айқындау Қағидаларын бекіту туралы" (нормативтік құқықтық актілердің мемлекеттік тіркеу Тізілімінде 5983 нөмірімен тіркелген, Қазақстан Республикасының нормативтік құқықтық актілерінің эталондық бақылау банкінде 2017 жылғы 20 қазанда жарияланған) шешіміне келесідей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шешіммен бекітілген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3) тармақшасының алтыншы, жетінші абзацтарындағы "30 айлық есептік көрсеткіш мөлшерінде жылына бір рет" деген сөздерден кейін "және 2019 жылдың 15 ақпанында Ауғанстан аумағынан совет әскерлерін шығару күніне 30 жыл толуына орай материалдық көмек ретінде бір дүркін 40 айлық есептік көрсеткіш мөлшерінде" деген сөздер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абзацы жаңа редакцияда жазылсын: </w:t>
      </w:r>
    </w:p>
    <w:bookmarkStart w:name="z9" w:id="3"/>
    <w:p>
      <w:pPr>
        <w:spacing w:after="0"/>
        <w:ind w:left="0"/>
        <w:jc w:val="both"/>
      </w:pPr>
      <w:r>
        <w:rPr>
          <w:rFonts w:ascii="Times New Roman"/>
          <w:b w:val="false"/>
          <w:i w:val="false"/>
          <w:color w:val="000000"/>
          <w:sz w:val="28"/>
        </w:rPr>
        <w:t>
      "Ұлы Отан соғысына қатысушылары мен мүгедектеріне,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40 айлық есептік көрсеткіш мөлшерінде жылына бір рет және 1941-1945 жылдарындағы Ұлы Отан соғысы Жеңісінің 74-жылдығына орай Ұлы Отан соғысының қатысушысына материалдық көмек ретінде бір дүркін 303000 теңге мөлшерінде;";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 тармақшасы жаңа редакцияда жазылсын:</w:t>
      </w:r>
    </w:p>
    <w:bookmarkStart w:name="z11" w:id="4"/>
    <w:p>
      <w:pPr>
        <w:spacing w:after="0"/>
        <w:ind w:left="0"/>
        <w:jc w:val="both"/>
      </w:pPr>
      <w:r>
        <w:rPr>
          <w:rFonts w:ascii="Times New Roman"/>
          <w:b w:val="false"/>
          <w:i w:val="false"/>
          <w:color w:val="000000"/>
          <w:sz w:val="28"/>
        </w:rPr>
        <w:t>
      "1) табиғи зiлзаланың немесе өрттiң салдарынан азаматқа (отбасына) не оның мүлкіне келген зардабын жоюға табыстарын есепке алмай – бір рет, әрбір отбасы мүшесіне 40 айлық есептік көрсеткішке дейін, бірақ бір отбасына 200 айлық есептік көрсеткіштен артық емес;";</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3) тармақшасы жаңа редакцияда жазылсын:</w:t>
      </w:r>
    </w:p>
    <w:bookmarkStart w:name="z13" w:id="5"/>
    <w:p>
      <w:pPr>
        <w:spacing w:after="0"/>
        <w:ind w:left="0"/>
        <w:jc w:val="both"/>
      </w:pPr>
      <w:r>
        <w:rPr>
          <w:rFonts w:ascii="Times New Roman"/>
          <w:b w:val="false"/>
          <w:i w:val="false"/>
          <w:color w:val="000000"/>
          <w:sz w:val="28"/>
        </w:rPr>
        <w:t>
      "3) гемобластоздар мен апластикалық анемияны қосқанда гемотологиялық аурулармен ауыратын диспансерлік есепте тұрған балалардың ата-аналарына немесе өзге де заңды өкілдеріне табыстарын есепке алмай - ай сайын 7,6 айлық есептік көрсеткіштен артық емес;";</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15" w:id="6"/>
    <w:p>
      <w:pPr>
        <w:spacing w:after="0"/>
        <w:ind w:left="0"/>
        <w:jc w:val="both"/>
      </w:pPr>
      <w:r>
        <w:rPr>
          <w:rFonts w:ascii="Times New Roman"/>
          <w:b w:val="false"/>
          <w:i w:val="false"/>
          <w:color w:val="000000"/>
          <w:sz w:val="28"/>
        </w:rPr>
        <w:t>
      "Балалар үйінің түлектеріне (интернат үйінің тәрбиеленушілері), сондай-ақ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деңгейінің үш еселенген мөлшерінен аспайтын отбасынан шыққан:</w:t>
      </w:r>
    </w:p>
    <w:bookmarkEnd w:id="6"/>
    <w:bookmarkStart w:name="z16" w:id="7"/>
    <w:p>
      <w:pPr>
        <w:spacing w:after="0"/>
        <w:ind w:left="0"/>
        <w:jc w:val="both"/>
      </w:pPr>
      <w:r>
        <w:rPr>
          <w:rFonts w:ascii="Times New Roman"/>
          <w:b w:val="false"/>
          <w:i w:val="false"/>
          <w:color w:val="000000"/>
          <w:sz w:val="28"/>
        </w:rPr>
        <w:t>
      бала кезінен мүгедектер, мүгедек балаларға;</w:t>
      </w:r>
    </w:p>
    <w:bookmarkEnd w:id="7"/>
    <w:bookmarkStart w:name="z17" w:id="8"/>
    <w:p>
      <w:pPr>
        <w:spacing w:after="0"/>
        <w:ind w:left="0"/>
        <w:jc w:val="both"/>
      </w:pPr>
      <w:r>
        <w:rPr>
          <w:rFonts w:ascii="Times New Roman"/>
          <w:b w:val="false"/>
          <w:i w:val="false"/>
          <w:color w:val="000000"/>
          <w:sz w:val="28"/>
        </w:rPr>
        <w:t>
      ата-анасының екеуі де зейнеткер болып табылатын балаларға;</w:t>
      </w:r>
    </w:p>
    <w:bookmarkEnd w:id="8"/>
    <w:bookmarkStart w:name="z18" w:id="9"/>
    <w:p>
      <w:pPr>
        <w:spacing w:after="0"/>
        <w:ind w:left="0"/>
        <w:jc w:val="both"/>
      </w:pPr>
      <w:r>
        <w:rPr>
          <w:rFonts w:ascii="Times New Roman"/>
          <w:b w:val="false"/>
          <w:i w:val="false"/>
          <w:color w:val="000000"/>
          <w:sz w:val="28"/>
        </w:rPr>
        <w:t>
      ата-анасының біреуі немесе екеуі де мүгедек болып табылатын балаларға;</w:t>
      </w:r>
    </w:p>
    <w:bookmarkEnd w:id="9"/>
    <w:bookmarkStart w:name="z19" w:id="10"/>
    <w:p>
      <w:pPr>
        <w:spacing w:after="0"/>
        <w:ind w:left="0"/>
        <w:jc w:val="both"/>
      </w:pPr>
      <w:r>
        <w:rPr>
          <w:rFonts w:ascii="Times New Roman"/>
          <w:b w:val="false"/>
          <w:i w:val="false"/>
          <w:color w:val="000000"/>
          <w:sz w:val="28"/>
        </w:rPr>
        <w:t>
      асыраушысынан айрылған балаларға;</w:t>
      </w:r>
    </w:p>
    <w:bookmarkEnd w:id="10"/>
    <w:bookmarkStart w:name="z20" w:id="11"/>
    <w:p>
      <w:pPr>
        <w:spacing w:after="0"/>
        <w:ind w:left="0"/>
        <w:jc w:val="both"/>
      </w:pPr>
      <w:r>
        <w:rPr>
          <w:rFonts w:ascii="Times New Roman"/>
          <w:b w:val="false"/>
          <w:i w:val="false"/>
          <w:color w:val="000000"/>
          <w:sz w:val="28"/>
        </w:rPr>
        <w:t>
      көп балалы отбасылардан шыққан балаларға;</w:t>
      </w:r>
    </w:p>
    <w:bookmarkEnd w:id="11"/>
    <w:bookmarkStart w:name="z21" w:id="12"/>
    <w:p>
      <w:pPr>
        <w:spacing w:after="0"/>
        <w:ind w:left="0"/>
        <w:jc w:val="both"/>
      </w:pPr>
      <w:r>
        <w:rPr>
          <w:rFonts w:ascii="Times New Roman"/>
          <w:b w:val="false"/>
          <w:i w:val="false"/>
          <w:color w:val="000000"/>
          <w:sz w:val="28"/>
        </w:rPr>
        <w:t>
      "Алтын алқа" және "Күміс алқа" алқасымен наградталған аналардың балаларына;</w:t>
      </w:r>
    </w:p>
    <w:bookmarkEnd w:id="12"/>
    <w:bookmarkStart w:name="z22" w:id="13"/>
    <w:p>
      <w:pPr>
        <w:spacing w:after="0"/>
        <w:ind w:left="0"/>
        <w:jc w:val="both"/>
      </w:pPr>
      <w:r>
        <w:rPr>
          <w:rFonts w:ascii="Times New Roman"/>
          <w:b w:val="false"/>
          <w:i w:val="false"/>
          <w:color w:val="000000"/>
          <w:sz w:val="28"/>
        </w:rPr>
        <w:t>
      оралман отбасылардан шыққан балаларға;</w:t>
      </w:r>
    </w:p>
    <w:bookmarkEnd w:id="13"/>
    <w:bookmarkStart w:name="z23" w:id="14"/>
    <w:p>
      <w:pPr>
        <w:spacing w:after="0"/>
        <w:ind w:left="0"/>
        <w:jc w:val="both"/>
      </w:pPr>
      <w:r>
        <w:rPr>
          <w:rFonts w:ascii="Times New Roman"/>
          <w:b w:val="false"/>
          <w:i w:val="false"/>
          <w:color w:val="000000"/>
          <w:sz w:val="28"/>
        </w:rPr>
        <w:t>
      жетім балаларға;</w:t>
      </w:r>
    </w:p>
    <w:bookmarkEnd w:id="14"/>
    <w:bookmarkStart w:name="z24" w:id="15"/>
    <w:p>
      <w:pPr>
        <w:spacing w:after="0"/>
        <w:ind w:left="0"/>
        <w:jc w:val="both"/>
      </w:pPr>
      <w:r>
        <w:rPr>
          <w:rFonts w:ascii="Times New Roman"/>
          <w:b w:val="false"/>
          <w:i w:val="false"/>
          <w:color w:val="000000"/>
          <w:sz w:val="28"/>
        </w:rPr>
        <w:t>
      ата-анасының қамқорлығынсыз қалған балаларға.</w:t>
      </w:r>
    </w:p>
    <w:bookmarkEnd w:id="15"/>
    <w:bookmarkStart w:name="z25" w:id="16"/>
    <w:p>
      <w:pPr>
        <w:spacing w:after="0"/>
        <w:ind w:left="0"/>
        <w:jc w:val="both"/>
      </w:pPr>
      <w:r>
        <w:rPr>
          <w:rFonts w:ascii="Times New Roman"/>
          <w:b w:val="false"/>
          <w:i w:val="false"/>
          <w:color w:val="000000"/>
          <w:sz w:val="28"/>
        </w:rPr>
        <w:t>
      Жан басына шаққандағы орташа табысы Қазақстан Республикасының тиісті қаржы жылына арналған республикалық бюджет туралы Заңында белгіленген ең төменгі күнкөріс денгейінен аспайтын аз қамтылған отбасылардан шыққан және өңірге қажет мамандықтар бойынша жоғарғы оқу орындарында күндізгі оқыту нысаны бойынша білім алатын балаларға:</w:t>
      </w:r>
    </w:p>
    <w:bookmarkEnd w:id="16"/>
    <w:bookmarkStart w:name="z26" w:id="17"/>
    <w:p>
      <w:pPr>
        <w:spacing w:after="0"/>
        <w:ind w:left="0"/>
        <w:jc w:val="both"/>
      </w:pPr>
      <w:r>
        <w:rPr>
          <w:rFonts w:ascii="Times New Roman"/>
          <w:b w:val="false"/>
          <w:i w:val="false"/>
          <w:color w:val="000000"/>
          <w:sz w:val="28"/>
        </w:rPr>
        <w:t>
      жалпы білім беретін мектептен және колледжден кейін “Бакалавр” академиялық дәрежесін алу үшін – жылына бір рет, 392 айлық есептік көрсеткіштен артық емес;</w:t>
      </w:r>
    </w:p>
    <w:bookmarkEnd w:id="17"/>
    <w:bookmarkStart w:name="z27" w:id="18"/>
    <w:p>
      <w:pPr>
        <w:spacing w:after="0"/>
        <w:ind w:left="0"/>
        <w:jc w:val="both"/>
      </w:pPr>
      <w:r>
        <w:rPr>
          <w:rFonts w:ascii="Times New Roman"/>
          <w:b w:val="false"/>
          <w:i w:val="false"/>
          <w:color w:val="000000"/>
          <w:sz w:val="28"/>
        </w:rPr>
        <w:t>
      жоғарғы оқу орнынан кейінгі кәсіптік оқу бағдарламалары бойынша ғылыми және педагогикалық кадрларды даярлауға бағытталған “Магистр” академиялық дәрежесін алу үшін – жылына бір рет, 420 айлық есептік көрсеткіштен артық емес;</w:t>
      </w:r>
    </w:p>
    <w:bookmarkEnd w:id="18"/>
    <w:bookmarkStart w:name="z28" w:id="19"/>
    <w:p>
      <w:pPr>
        <w:spacing w:after="0"/>
        <w:ind w:left="0"/>
        <w:jc w:val="both"/>
      </w:pPr>
      <w:r>
        <w:rPr>
          <w:rFonts w:ascii="Times New Roman"/>
          <w:b w:val="false"/>
          <w:i w:val="false"/>
          <w:color w:val="000000"/>
          <w:sz w:val="28"/>
        </w:rPr>
        <w:t>
      Қазақстан Республикасының медициналық білім және ғылым ұйымдарында резидентурада медицина кадрларын даярлау үшін – жылына бір рет, 530 айлық есептік көрсеткіштен артық емес мөлшерде, оқу ақыларын төлеуге және тамақтану мен тұру шығындарын өтеуге әлеуметтік көмек тағайындалады.";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30" w:id="20"/>
    <w:p>
      <w:pPr>
        <w:spacing w:after="0"/>
        <w:ind w:left="0"/>
        <w:jc w:val="both"/>
      </w:pPr>
      <w:r>
        <w:rPr>
          <w:rFonts w:ascii="Times New Roman"/>
          <w:b w:val="false"/>
          <w:i w:val="false"/>
          <w:color w:val="000000"/>
          <w:sz w:val="28"/>
        </w:rPr>
        <w:t>
      "10. Әлеуметтік көмекті тағайындағаннан кейін уәкілетті орган мен әлеуметтік көмек алушы арасында екі жақты келісім шарт жасалады.";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жаңа редакцияда жазылсын:</w:t>
      </w:r>
    </w:p>
    <w:bookmarkStart w:name="z32" w:id="21"/>
    <w:p>
      <w:pPr>
        <w:spacing w:after="0"/>
        <w:ind w:left="0"/>
        <w:jc w:val="both"/>
      </w:pPr>
      <w:r>
        <w:rPr>
          <w:rFonts w:ascii="Times New Roman"/>
          <w:b w:val="false"/>
          <w:i w:val="false"/>
          <w:color w:val="000000"/>
          <w:sz w:val="28"/>
        </w:rPr>
        <w:t>
      "18. Өмiрлiк қиын жағдай туындаған кезде әлеуметтiк көмек көрсетуге өтiнiш келiп түскен кезде уәкiлеттi орган немесе кент, ауылдық округтiң әкiмi бiр жұмыс күнi iшiнде өтiнiш берушiнiң құжаттарын өңірге қажет мамандықтар бойынша жоғарғы оқу орындарында күндізгі оқыту нысаны бойынша білім алу үшін жүгінген үміткерлерді қоспағанда, азаматтың (отбасының) материалдық жағдайына тексеру жүргiзу үшiн учаскелiк комиссияға жiбередi.".</w:t>
      </w:r>
    </w:p>
    <w:bookmarkEnd w:id="21"/>
    <w:bookmarkStart w:name="z33" w:id="22"/>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Қармақшы аудандық мәслихатының</w:t>
            </w:r>
            <w:r>
              <w:br/>
            </w:r>
            <w:r>
              <w:rPr>
                <w:rFonts w:ascii="Times New Roman"/>
                <w:b w:val="false"/>
                <w:i/>
                <w:color w:val="000000"/>
                <w:sz w:val="20"/>
              </w:rPr>
              <w:t>кезекті 38-сессиясының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А.Үсенов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Қармақшы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М.Наятұлы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 xml:space="preserve">"Қызылорда облысының жұмыспен </w:t>
            </w:r>
            <w:r>
              <w:br/>
            </w:r>
            <w:r>
              <w:rPr>
                <w:rFonts w:ascii="Times New Roman"/>
                <w:b w:val="false"/>
                <w:i/>
                <w:color w:val="000000"/>
                <w:sz w:val="20"/>
              </w:rPr>
              <w:t>қамтуды үйлестіру және әлеуметтік</w:t>
            </w:r>
            <w:r>
              <w:br/>
            </w:r>
            <w:r>
              <w:rPr>
                <w:rFonts w:ascii="Times New Roman"/>
                <w:b w:val="false"/>
                <w:i/>
                <w:color w:val="000000"/>
                <w:sz w:val="20"/>
              </w:rPr>
              <w:t>бағдарламалар басқармасы"</w:t>
            </w:r>
            <w:r>
              <w:br/>
            </w:r>
            <w:r>
              <w:rPr>
                <w:rFonts w:ascii="Times New Roman"/>
                <w:b w:val="false"/>
                <w:i/>
                <w:color w:val="000000"/>
                <w:sz w:val="20"/>
              </w:rPr>
              <w:t>мемлекеттік мекемесімен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