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9a4b" w14:textId="0639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Майлыбас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26 желтоқсандағы № 365 шешімі. Қызылорда облысының Әділет департаментінде 2020 жылғы 5 қаңтарда № 7188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Майлыбас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92150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89586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92150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ауылдық округ бюджетіне төмендегідей ағымдағы нысаналы трансферттердің қаралғаны ескерілсін: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 саласы 2339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 аппараты қызметін қамтамасыз ету шығындарына 1075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Білім беру 2487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28.10.2020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4160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1388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Майлыбас ауылдық округінің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желтоқсаны № 365 шешіміне 2-қосымша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Майлыбас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желтоқсаны № 365 шешіміне 3-қосымша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Майлыбас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