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6b8b" w14:textId="41a6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Ғ.Мұратбаев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26 желтоқсандағы № 366 шешімі. Қызылорда облысының Әділет департаментінде 2019 жылғы 30 желтоқсанда № 7129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Ғ.Мұратбаев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142143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139326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142143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ауылдық округ бюджетіне төмендегідей ағымдағы нысаналы трансферттердің қаралатындығы ескерілсін: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15272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 орташа жөндеуге 5804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өзгерістер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 бюджетіне республикалық бюджет қаражаты есебінен төмендегідей ағымдағы нысаналы трансферттердің қаралғаны ескерілсін: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6552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1220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Қызылорда облысы Қазалы аудандық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18.05.2020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24.08.2020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07.12.2020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жылдан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Ғ.Мұратбаев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жылдан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2-қосымша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Ғ.Мұратбаев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 мен 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3-қосымша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Ғ.Мұратбаев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 мен 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