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1c52" w14:textId="1871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маңызы бар қала, кент, ауылдық округтер бюджеттері туралы" Қазалы аудандық мәслихатының 2018 жылғы 25 желтоқсандағы №265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16 тамыздағы № 312 шешімі. Қызылорда облысының Әділет департаментінде 2019 жылғы 21 тамызда № 6897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маңызы бар қала, кент, ауылдық округтер бюджеттері туралы" Қазалы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6595 нөмірімен тіркелген, 2019 жылғы 15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маңызы бар қала, кент, ауылдық округтер бюджеттері 1, 2, 3, 4, 5, 6, 7, 8, 9, 10, 11, 12 -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1714581,3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277652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1272513,3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114198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50218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241003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26800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208821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3385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550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1032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400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1471346,3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250302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1062660,3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111951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46433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1724928,3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278186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1280674,3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114465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51603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-10347 мың теңге, оның ішінде;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-534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-8161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-267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-1385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10347 мың теңге, оның ішінде;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534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8161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267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1385 мың теңге.".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Уримбаев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"16" тамыздағы XXXХV сессиясының №312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Қазалы қаласының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"16" тамыздағы XXXХV сессиясының №312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4-қосымша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кентінің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"16" тамыздағы XXXХV сессиясының №312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7-қосымша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Аранды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"16" тамыздағы XXXХV сессиясының №312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10-қосымша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Майдакөл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