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4fbe" w14:textId="73d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, ауылдық округтер бюджеттері туралы" Қазалы аудандық мәслихатының 2018 жылғы 25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9 мамырдағы № 299 шешімі. Қызылорда облысының Әділет департаментінде 2019 жылғы 4 маусымда № 68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, ауылдық округтер бюджеттері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5 нөме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1, 2, 3, 4, 5, 6, 7, 8, 9, 10, 11, 12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412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65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1424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1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0084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39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82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385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0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3738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4109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04395,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195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6299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4470,3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6612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22409,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144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51469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9" мамырдағы XXXХІІ сессиясының №2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9" мамырдағы XXXХІІ сессиясының №2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9" мамырдағы XXXХІІ сессиясының №29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7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29" мамырдағы XXXХІІ сессиясының №29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0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