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2ac1" w14:textId="0d52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кент, ауылдық округтер бюджеттері туралы" Қазалы аудандық мәслихатының 2018 жылғы 25 желтоқсандағы №265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18 ақпандағы № 279 шешімі. Қызылорда облысының Әділет департаментінде 2019 жылғы 21 ақпанда № 6707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кент, ауылдық округтер бюджеттері туралы" Қазалы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6595 нөмерімен тіркелген, 2019 жылғы 15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маңызы бар қала, кент, ауылдық округтер бюджеттері 1, 2, 3, 4, 5, 6, 7, 8, 9, 10, 11, 12 -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1536167,3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251174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1135775,3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103710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45508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238153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23950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208821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3385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550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1032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400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1295782,3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226674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925922,3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101463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41723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1546514,3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251708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1143936,3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103977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46893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-10347 мың теңге, оның ішінде;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-534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-8161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-267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-1385 мың теңге.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10347 мың теңге, оның ішінде;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534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8161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267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1385 мың теңге.".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жариялауға жатады.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XXХІХ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"18" ақпандағы XXXIХ сессиясының №279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Қазалы қаласының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"18" ақпандағы XXXIХ сессиясының №279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4-қосымша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кентінің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"18" ақпандағы XXXIХ сессиясының №279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7-қосымша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Аранды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"18" ақпандағы XXXIХ сессиясының №279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10-қосымша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Майдакөл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