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03af" w14:textId="b650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 қоғамдық тәртiптi қамтамасыз етуге қатысатын азаматтарды көтермелеудiң түрлерi мен тәртiбiн, сондай-ақ ақшалай сыйақының мөлшерiн айқындау туралы</w:t>
      </w:r>
    </w:p>
    <w:p>
      <w:pPr>
        <w:spacing w:after="0"/>
        <w:ind w:left="0"/>
        <w:jc w:val="both"/>
      </w:pPr>
      <w:r>
        <w:rPr>
          <w:rFonts w:ascii="Times New Roman"/>
          <w:b w:val="false"/>
          <w:i w:val="false"/>
          <w:color w:val="000000"/>
          <w:sz w:val="28"/>
        </w:rPr>
        <w:t>Қызылорда облысы Қызылорда қаласы әкімдігінің 2019 жылғы 19 шілдедегі № 13832 қаулысы. Қызылорда облысының Әділет департаментінде 2019 жылғы 19 шілдеде № 6852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w:t>
      </w:r>
      <w:r>
        <w:rPr>
          <w:rFonts w:ascii="Times New Roman"/>
          <w:b w:val="false"/>
          <w:i w:val="false"/>
          <w:color w:val="000000"/>
          <w:sz w:val="28"/>
        </w:rPr>
        <w:t>, 2-тармағының 3) тармақшасына сәйкес Қызылорда қаласының әкiмдiгiҚАУЛЫ ЕТЕДI:</w:t>
      </w:r>
    </w:p>
    <w:bookmarkEnd w:id="0"/>
    <w:bookmarkStart w:name="z5" w:id="1"/>
    <w:p>
      <w:pPr>
        <w:spacing w:after="0"/>
        <w:ind w:left="0"/>
        <w:jc w:val="both"/>
      </w:pPr>
      <w:r>
        <w:rPr>
          <w:rFonts w:ascii="Times New Roman"/>
          <w:b w:val="false"/>
          <w:i w:val="false"/>
          <w:color w:val="000000"/>
          <w:sz w:val="28"/>
        </w:rPr>
        <w:t>
      1. Осы қаулының қосымшасына сәйкес Қызылорда қаласында қоғамдық тәртiптi қамтамасыз етуге қатысатын азаматтарды көтермелеудiң түрлерi мен тәртiбi, сондай-ақ ақшалай сыйақының мөлшерi айқындалсын.</w:t>
      </w:r>
    </w:p>
    <w:bookmarkEnd w:id="1"/>
    <w:bookmarkStart w:name="z6" w:id="2"/>
    <w:p>
      <w:pPr>
        <w:spacing w:after="0"/>
        <w:ind w:left="0"/>
        <w:jc w:val="both"/>
      </w:pPr>
      <w:r>
        <w:rPr>
          <w:rFonts w:ascii="Times New Roman"/>
          <w:b w:val="false"/>
          <w:i w:val="false"/>
          <w:color w:val="000000"/>
          <w:sz w:val="28"/>
        </w:rPr>
        <w:t xml:space="preserve">
      2. "Қоғамдық тәртiптi қамтамасыз етуге қатысатын азаматтарды көтермелеудiң түрлерi мен тәртiбiн, сондай-ақ оларға ақшалай сыйақының мөлшерiн айқындау туралы" Қызылорда қаласы әкiмдiгiнiң 2018 жылғы 23 қаңтардағы </w:t>
      </w:r>
      <w:r>
        <w:rPr>
          <w:rFonts w:ascii="Times New Roman"/>
          <w:b w:val="false"/>
          <w:i w:val="false"/>
          <w:color w:val="000000"/>
          <w:sz w:val="28"/>
        </w:rPr>
        <w:t>№10232</w:t>
      </w:r>
      <w:r>
        <w:rPr>
          <w:rFonts w:ascii="Times New Roman"/>
          <w:b w:val="false"/>
          <w:i w:val="false"/>
          <w:color w:val="000000"/>
          <w:sz w:val="28"/>
        </w:rPr>
        <w:t xml:space="preserve"> қаулысының (нормативтiк құқықтық актiлердi мемлекеттiк тiркеу Тiзiлiмiнде №6164 тiркелген, Қазақстан Республикасы нормативтiк құқықтық актiлерiнiң эталондық бақылау банкiнде 2018 жылғы 16 ақпанда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Ішкі істер министрлігінің Қызылорда облысының Полиция департаменті Қызылорда қаласының Полиция басқармасы" мемлекеттік мекемесі (келісім бойынша) осы қаулыны іске асыру мақсатында тиісті іс-шараларды өткізуін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жетекшiлiк ететiн Қызылорда қаласы әкiмiнiң орынбасарына жүктелсiн.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Нуридинов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Iшкi iстер министрлiгiнің</w:t>
            </w:r>
            <w:r>
              <w:br/>
            </w:r>
            <w:r>
              <w:rPr>
                <w:rFonts w:ascii="Times New Roman"/>
                <w:b w:val="false"/>
                <w:i/>
                <w:color w:val="000000"/>
                <w:sz w:val="20"/>
              </w:rPr>
              <w:t>Қызылорда облысының</w:t>
            </w:r>
            <w:r>
              <w:br/>
            </w:r>
            <w:r>
              <w:rPr>
                <w:rFonts w:ascii="Times New Roman"/>
                <w:b w:val="false"/>
                <w:i/>
                <w:color w:val="000000"/>
                <w:sz w:val="20"/>
              </w:rPr>
              <w:t>Полиция департаментi</w:t>
            </w:r>
            <w:r>
              <w:br/>
            </w:r>
            <w:r>
              <w:rPr>
                <w:rFonts w:ascii="Times New Roman"/>
                <w:b w:val="false"/>
                <w:i/>
                <w:color w:val="000000"/>
                <w:sz w:val="20"/>
              </w:rPr>
              <w:t>Қызылорда қаласының</w:t>
            </w:r>
            <w:r>
              <w:br/>
            </w:r>
            <w:r>
              <w:rPr>
                <w:rFonts w:ascii="Times New Roman"/>
                <w:b w:val="false"/>
                <w:i/>
                <w:color w:val="000000"/>
                <w:sz w:val="20"/>
              </w:rPr>
              <w:t>полиция басқармасы"</w:t>
            </w:r>
            <w:r>
              <w:br/>
            </w:r>
            <w:r>
              <w:rPr>
                <w:rFonts w:ascii="Times New Roman"/>
                <w:b w:val="false"/>
                <w:i/>
                <w:color w:val="000000"/>
                <w:sz w:val="20"/>
              </w:rPr>
              <w:t>мемлекеттiк мекемесiмен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 2019 жылғы 19 шілдедегі №13832 қаулысына қосымша</w:t>
            </w:r>
          </w:p>
        </w:tc>
      </w:tr>
    </w:tbl>
    <w:bookmarkStart w:name="z13" w:id="6"/>
    <w:p>
      <w:pPr>
        <w:spacing w:after="0"/>
        <w:ind w:left="0"/>
        <w:jc w:val="left"/>
      </w:pPr>
      <w:r>
        <w:rPr>
          <w:rFonts w:ascii="Times New Roman"/>
          <w:b/>
          <w:i w:val="false"/>
          <w:color w:val="000000"/>
        </w:rPr>
        <w:t xml:space="preserve"> Қызылорда қаласында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6"/>
    <w:bookmarkStart w:name="z14" w:id="7"/>
    <w:p>
      <w:pPr>
        <w:spacing w:after="0"/>
        <w:ind w:left="0"/>
        <w:jc w:val="left"/>
      </w:pPr>
      <w:r>
        <w:rPr>
          <w:rFonts w:ascii="Times New Roman"/>
          <w:b/>
          <w:i w:val="false"/>
          <w:color w:val="000000"/>
        </w:rPr>
        <w:t xml:space="preserve"> 1. Көтермелеудің түрлері</w:t>
      </w:r>
    </w:p>
    <w:bookmarkEnd w:id="7"/>
    <w:bookmarkStart w:name="z15" w:id="8"/>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8"/>
    <w:bookmarkStart w:name="z16" w:id="9"/>
    <w:p>
      <w:pPr>
        <w:spacing w:after="0"/>
        <w:ind w:left="0"/>
        <w:jc w:val="both"/>
      </w:pPr>
      <w:r>
        <w:rPr>
          <w:rFonts w:ascii="Times New Roman"/>
          <w:b w:val="false"/>
          <w:i w:val="false"/>
          <w:color w:val="000000"/>
          <w:sz w:val="28"/>
        </w:rPr>
        <w:t>
      1) алғыс жариялау;</w:t>
      </w:r>
    </w:p>
    <w:bookmarkEnd w:id="9"/>
    <w:bookmarkStart w:name="z17" w:id="10"/>
    <w:p>
      <w:pPr>
        <w:spacing w:after="0"/>
        <w:ind w:left="0"/>
        <w:jc w:val="both"/>
      </w:pPr>
      <w:r>
        <w:rPr>
          <w:rFonts w:ascii="Times New Roman"/>
          <w:b w:val="false"/>
          <w:i w:val="false"/>
          <w:color w:val="000000"/>
          <w:sz w:val="28"/>
        </w:rPr>
        <w:t>
      2) грамотамен марапаттау;</w:t>
      </w:r>
    </w:p>
    <w:bookmarkEnd w:id="10"/>
    <w:bookmarkStart w:name="z18" w:id="11"/>
    <w:p>
      <w:pPr>
        <w:spacing w:after="0"/>
        <w:ind w:left="0"/>
        <w:jc w:val="both"/>
      </w:pPr>
      <w:r>
        <w:rPr>
          <w:rFonts w:ascii="Times New Roman"/>
          <w:b w:val="false"/>
          <w:i w:val="false"/>
          <w:color w:val="000000"/>
          <w:sz w:val="28"/>
        </w:rPr>
        <w:t>
      3) ақшалай сыйақы беру.</w:t>
      </w:r>
    </w:p>
    <w:bookmarkEnd w:id="11"/>
    <w:bookmarkStart w:name="z19" w:id="12"/>
    <w:p>
      <w:pPr>
        <w:spacing w:after="0"/>
        <w:ind w:left="0"/>
        <w:jc w:val="left"/>
      </w:pPr>
      <w:r>
        <w:rPr>
          <w:rFonts w:ascii="Times New Roman"/>
          <w:b/>
          <w:i w:val="false"/>
          <w:color w:val="000000"/>
        </w:rPr>
        <w:t xml:space="preserve"> 2. Көтермелеудің тәртібі</w:t>
      </w:r>
    </w:p>
    <w:bookmarkEnd w:id="12"/>
    <w:bookmarkStart w:name="z20" w:id="13"/>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қамтамасыз етуге қатысатын азаматтарды көтермелеу мәселелерiн Қызылорда қаласы әкімдігімен құрылатын қоғамдық тәртіпті қамтамасыз етуге қатысатын азаматтарды көтермелеу жөніндегі қалалық комиссия (бұдан әрі - Комиссия) қарайды.</w:t>
      </w:r>
    </w:p>
    <w:bookmarkEnd w:id="13"/>
    <w:bookmarkStart w:name="z21" w:id="14"/>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Комиссияға қарауға "Қазақстан Республикасы Ішкі істер министірлігі Қызылорда облысының полиция департаментi Қызылорда қаласының полиция басқармасы" мемлекеттiк мекемесi (бұдан әрi – Полиция басқармасы) енгiзедi.</w:t>
      </w:r>
    </w:p>
    <w:bookmarkEnd w:id="14"/>
    <w:bookmarkStart w:name="z22" w:id="15"/>
    <w:p>
      <w:pPr>
        <w:spacing w:after="0"/>
        <w:ind w:left="0"/>
        <w:jc w:val="both"/>
      </w:pPr>
      <w:r>
        <w:rPr>
          <w:rFonts w:ascii="Times New Roman"/>
          <w:b w:val="false"/>
          <w:i w:val="false"/>
          <w:color w:val="000000"/>
          <w:sz w:val="28"/>
        </w:rPr>
        <w:t>
      4. Комиссияның құрамына қалалық жергiлiктi өкiлдi және атқарушы органдарының, Полиция басқармасының өкiлдерi енгiзiледi.</w:t>
      </w:r>
    </w:p>
    <w:bookmarkEnd w:id="15"/>
    <w:bookmarkStart w:name="z23" w:id="16"/>
    <w:p>
      <w:pPr>
        <w:spacing w:after="0"/>
        <w:ind w:left="0"/>
        <w:jc w:val="both"/>
      </w:pPr>
      <w:r>
        <w:rPr>
          <w:rFonts w:ascii="Times New Roman"/>
          <w:b w:val="false"/>
          <w:i w:val="false"/>
          <w:color w:val="000000"/>
          <w:sz w:val="28"/>
        </w:rPr>
        <w:t>
      5. Комиссия қабылдаған шешiм –көтермелеу үшiн, ал комиссия қабылдаған шешiмге сәйкес "Қазақстан Республикасы Ішкі істер министірлігі Қызылорда облысының полиция департаментi бастығының бұйрығы - көтермелеуге ақы төлеу үшiн негiз болып табылады.</w:t>
      </w:r>
    </w:p>
    <w:bookmarkEnd w:id="16"/>
    <w:bookmarkStart w:name="z24" w:id="17"/>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басқармасы салтанатты жағдайда жүзеге асырады.</w:t>
      </w:r>
    </w:p>
    <w:bookmarkEnd w:id="17"/>
    <w:bookmarkStart w:name="z25" w:id="18"/>
    <w:p>
      <w:pPr>
        <w:spacing w:after="0"/>
        <w:ind w:left="0"/>
        <w:jc w:val="left"/>
      </w:pPr>
      <w:r>
        <w:rPr>
          <w:rFonts w:ascii="Times New Roman"/>
          <w:b/>
          <w:i w:val="false"/>
          <w:color w:val="000000"/>
        </w:rPr>
        <w:t xml:space="preserve"> 3. Ақшалай сыйақының мөлшері</w:t>
      </w:r>
    </w:p>
    <w:bookmarkEnd w:id="18"/>
    <w:bookmarkStart w:name="z26" w:id="19"/>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9"/>
    <w:bookmarkStart w:name="z27" w:id="20"/>
    <w:p>
      <w:pPr>
        <w:spacing w:after="0"/>
        <w:ind w:left="0"/>
        <w:jc w:val="both"/>
      </w:pPr>
      <w:r>
        <w:rPr>
          <w:rFonts w:ascii="Times New Roman"/>
          <w:b w:val="false"/>
          <w:i w:val="false"/>
          <w:color w:val="000000"/>
          <w:sz w:val="28"/>
        </w:rPr>
        <w:t>
      8. Ақшалай сыйақыны төлеудi көтермелеуге ұсыныс енгiзген Полиция басқармасы облыстық бюджет қаражаты есебiнен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