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d3a2" w14:textId="2fdd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19 маусымдағы № 691 шешімі. Қарағанды облысының Әділет департаментінде 2019 жылғы 27 маусымда № 5398 болып тіркелді. Күші жойылды - Қарағанды облысы Осакаров аудандық мәслихатының 2023 жылғы 31 қазандағы № 12/110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31.10.2023 </w:t>
      </w:r>
      <w:r>
        <w:rPr>
          <w:rFonts w:ascii="Times New Roman"/>
          <w:b w:val="false"/>
          <w:i w:val="false"/>
          <w:color w:val="ff0000"/>
          <w:sz w:val="28"/>
        </w:rPr>
        <w:t>№ 12/110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2523 болып тіркелген, 2014 жылғы 1 ақпандағы № 5 (7385) "Сельский труженик" газетінде, "Әділет" ақпараттық-құқықтық жүйесінде 2014 жылдың 6 ақпанында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 тармақ</w:t>
      </w:r>
      <w:r>
        <w:rPr>
          <w:rFonts w:ascii="Times New Roman"/>
          <w:b w:val="false"/>
          <w:i w:val="false"/>
          <w:color w:val="000000"/>
          <w:sz w:val="28"/>
        </w:rPr>
        <w:t xml:space="preserve"> келесі мазмұндағы 9-1) тармақшамен толықтырылсын:</w:t>
      </w:r>
    </w:p>
    <w:bookmarkEnd w:id="5"/>
    <w:bookmarkStart w:name="z10" w:id="6"/>
    <w:p>
      <w:pPr>
        <w:spacing w:after="0"/>
        <w:ind w:left="0"/>
        <w:jc w:val="both"/>
      </w:pPr>
      <w:r>
        <w:rPr>
          <w:rFonts w:ascii="Times New Roman"/>
          <w:b w:val="false"/>
          <w:i w:val="false"/>
          <w:color w:val="000000"/>
          <w:sz w:val="28"/>
        </w:rPr>
        <w:t>
      "9-1) Астана күніне және Тәуелсіздік күніне:</w:t>
      </w:r>
    </w:p>
    <w:bookmarkEnd w:id="6"/>
    <w:bookmarkStart w:name="z11" w:id="7"/>
    <w:p>
      <w:pPr>
        <w:spacing w:after="0"/>
        <w:ind w:left="0"/>
        <w:jc w:val="both"/>
      </w:pPr>
      <w:r>
        <w:rPr>
          <w:rFonts w:ascii="Times New Roman"/>
          <w:b w:val="false"/>
          <w:i w:val="false"/>
          <w:color w:val="000000"/>
          <w:sz w:val="28"/>
        </w:rPr>
        <w:t>
      Осакаров ауданының мектепке дейінгі білім беру ұйымдарында тәрбиеленетін және оқитын балалары бар көп балалы отбасыларға;";</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 тармақ</w:t>
      </w:r>
      <w:r>
        <w:rPr>
          <w:rFonts w:ascii="Times New Roman"/>
          <w:b w:val="false"/>
          <w:i w:val="false"/>
          <w:color w:val="000000"/>
          <w:sz w:val="28"/>
        </w:rPr>
        <w:t xml:space="preserve"> жаңа редакцияда мазмұндалсын:</w:t>
      </w:r>
    </w:p>
    <w:bookmarkEnd w:id="8"/>
    <w:bookmarkStart w:name="z13" w:id="9"/>
    <w:p>
      <w:pPr>
        <w:spacing w:after="0"/>
        <w:ind w:left="0"/>
        <w:jc w:val="both"/>
      </w:pPr>
      <w:r>
        <w:rPr>
          <w:rFonts w:ascii="Times New Roman"/>
          <w:b w:val="false"/>
          <w:i w:val="false"/>
          <w:color w:val="000000"/>
          <w:sz w:val="28"/>
        </w:rPr>
        <w:t>
      "12. Өмірлік қиын жағдай туындаған кезде әлеуметтік көмектің шекті мөлшерлері:</w:t>
      </w:r>
    </w:p>
    <w:bookmarkEnd w:id="9"/>
    <w:bookmarkStart w:name="z14" w:id="10"/>
    <w:p>
      <w:pPr>
        <w:spacing w:after="0"/>
        <w:ind w:left="0"/>
        <w:jc w:val="both"/>
      </w:pPr>
      <w:r>
        <w:rPr>
          <w:rFonts w:ascii="Times New Roman"/>
          <w:b w:val="false"/>
          <w:i w:val="false"/>
          <w:color w:val="000000"/>
          <w:sz w:val="28"/>
        </w:rPr>
        <w:t>
      табиғи зiлзаланың немесе өрттiң салдарын жоюға – 10 айлық есептік көрсеткіш мөлшерінде, бір рет;</w:t>
      </w:r>
    </w:p>
    <w:bookmarkEnd w:id="10"/>
    <w:bookmarkStart w:name="z15" w:id="11"/>
    <w:p>
      <w:pPr>
        <w:spacing w:after="0"/>
        <w:ind w:left="0"/>
        <w:jc w:val="both"/>
      </w:pPr>
      <w:r>
        <w:rPr>
          <w:rFonts w:ascii="Times New Roman"/>
          <w:b w:val="false"/>
          <w:i w:val="false"/>
          <w:color w:val="000000"/>
          <w:sz w:val="28"/>
        </w:rPr>
        <w:t>
      ауыр материалдық жағдайға байланысты - 3 айлық есептік көрсеткіш мөлшерінде, бір рет;</w:t>
      </w:r>
    </w:p>
    <w:bookmarkEnd w:id="11"/>
    <w:bookmarkStart w:name="z16" w:id="12"/>
    <w:p>
      <w:pPr>
        <w:spacing w:after="0"/>
        <w:ind w:left="0"/>
        <w:jc w:val="both"/>
      </w:pPr>
      <w:r>
        <w:rPr>
          <w:rFonts w:ascii="Times New Roman"/>
          <w:b w:val="false"/>
          <w:i w:val="false"/>
          <w:color w:val="000000"/>
          <w:sz w:val="28"/>
        </w:rPr>
        <w:t>
      аурудың ауыр түріне шалдыққан кезде – 5 айлық есептік көрсеткіш мөлшерінде, бір рет;</w:t>
      </w:r>
    </w:p>
    <w:bookmarkEnd w:id="12"/>
    <w:bookmarkStart w:name="z17" w:id="13"/>
    <w:p>
      <w:pPr>
        <w:spacing w:after="0"/>
        <w:ind w:left="0"/>
        <w:jc w:val="both"/>
      </w:pPr>
      <w:r>
        <w:rPr>
          <w:rFonts w:ascii="Times New Roman"/>
          <w:b w:val="false"/>
          <w:i w:val="false"/>
          <w:color w:val="000000"/>
          <w:sz w:val="28"/>
        </w:rPr>
        <w:t>
      құжаттауға - 2 айлық есептік көрсеткіш мөлшерінде, бір рет;</w:t>
      </w:r>
    </w:p>
    <w:bookmarkEnd w:id="13"/>
    <w:bookmarkStart w:name="z18" w:id="14"/>
    <w:p>
      <w:pPr>
        <w:spacing w:after="0"/>
        <w:ind w:left="0"/>
        <w:jc w:val="both"/>
      </w:pPr>
      <w:r>
        <w:rPr>
          <w:rFonts w:ascii="Times New Roman"/>
          <w:b w:val="false"/>
          <w:i w:val="false"/>
          <w:color w:val="000000"/>
          <w:sz w:val="28"/>
        </w:rPr>
        <w:t>
      авария жайдайдағы тұрғын үйді жөндеуге - 9 айлық есептік көрсеткіш мөлшерінде, бір рет;</w:t>
      </w:r>
    </w:p>
    <w:bookmarkEnd w:id="14"/>
    <w:bookmarkStart w:name="z19" w:id="15"/>
    <w:p>
      <w:pPr>
        <w:spacing w:after="0"/>
        <w:ind w:left="0"/>
        <w:jc w:val="both"/>
      </w:pPr>
      <w:r>
        <w:rPr>
          <w:rFonts w:ascii="Times New Roman"/>
          <w:b w:val="false"/>
          <w:i w:val="false"/>
          <w:color w:val="000000"/>
          <w:sz w:val="28"/>
        </w:rPr>
        <w:t>
      әлеуметтік маңызды ауру тұлғаларға (туберкулез, жұқтырылған иммун тапшылығының синдромы, онкологиялық ауруларға) стационарда емделу кезеңіне және емделу мекемесіне баруына және қайтуына - 9 айлық есептік көрсеткіш мөлшерінде, бір рет;</w:t>
      </w:r>
    </w:p>
    <w:bookmarkEnd w:id="15"/>
    <w:bookmarkStart w:name="z20" w:id="16"/>
    <w:p>
      <w:pPr>
        <w:spacing w:after="0"/>
        <w:ind w:left="0"/>
        <w:jc w:val="both"/>
      </w:pPr>
      <w:r>
        <w:rPr>
          <w:rFonts w:ascii="Times New Roman"/>
          <w:b w:val="false"/>
          <w:i w:val="false"/>
          <w:color w:val="000000"/>
          <w:sz w:val="28"/>
        </w:rPr>
        <w:t>
      хронодиализде тұратын тұлғаларға – 15 айлық есептік көрсеткіш мөлшерінде, бір рет;</w:t>
      </w:r>
    </w:p>
    <w:bookmarkEnd w:id="16"/>
    <w:bookmarkStart w:name="z21" w:id="17"/>
    <w:p>
      <w:pPr>
        <w:spacing w:after="0"/>
        <w:ind w:left="0"/>
        <w:jc w:val="both"/>
      </w:pPr>
      <w:r>
        <w:rPr>
          <w:rFonts w:ascii="Times New Roman"/>
          <w:b w:val="false"/>
          <w:i w:val="false"/>
          <w:color w:val="000000"/>
          <w:sz w:val="28"/>
        </w:rPr>
        <w:t>
      Осакаров ауданының мектепке дейінгі білім беру ұйымдарында тәрбиеленетін және оқитын балалары бар көп балалы отбасыларға – ауданның мектепке дейінгі ұйымдарында тамақтануға төлемнен 50% мөлшерінде, бір жолғы.".</w:t>
      </w:r>
    </w:p>
    <w:bookmarkEnd w:id="17"/>
    <w:bookmarkStart w:name="z22" w:id="1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жөніндегі тұрақты комиссиясына (В. В. Бережной) жүктелсін.</w:t>
      </w:r>
    </w:p>
    <w:bookmarkEnd w:id="18"/>
    <w:bookmarkStart w:name="z23" w:id="19"/>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өткеннен кейін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Каймакова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