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2ee28" w14:textId="c82e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Егінді ауылының әкімінің 2019 жылғы 15 қазандағы № 2 шешімі. Қарағанды облысының Әділет департаментінде 2019 жылғы 18 қазанда № 5501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Егінді ауылының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арасынан бруцеллез ауруын жою бойынша кешенді ветеринариялық-санитарлық іс-шараларды жүргізумен байланысты, Егінді ауылының аумағында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Егінді ауылы әкімінің 2019 жылғы 12 маусымдағы № 1 "Егінді ауылының аумағында 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5383 болып тіркелген, 2019 жылғы 22 маусымдағы № 23 (5620) "Нұра" газетінде, Қазақстан Республикасы нормативтік құқықтық актілерінің эталондық бақылау банкісінде 2019 жылы 19 маусымда электрондық түрде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Бастенов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