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b9c9" w14:textId="649b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түрінде әлеуметтік қолдау шараларын 2020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2019 жылғы 26 желтоқсандағы № 406 шешімі. Қарағанды облысының Әділет департаментінде 2019 жылғы 30 желтоқсанда № 5619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Республиқасының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1. 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түрінде әлеуметтік қолдау шаралары 2020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Ныгметов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