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44c3" w14:textId="6114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әкімінің 2019 жылғы 24 мамырдағы № 3 шешімі. Қарағанды облысының Әділет департаментінде 2019 жылғы 27 мамырда № 5364 болып тіркелді. Күші жойылды – Қарағанды облысы Қарқаралы ауданының әкімінің 2019 жылғы 19 қарашадағы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Қарағанды облысы Қарқаралы ауданының әкімінің 19.11.2019 № 5 (алғаш ресми жарияланған күнінен бастап қолданысқа енгізіледi)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төтенше жағдайлардың алдын алу және жою бойынша аудандық комиссия отырысының 2019 жылғы 02 мамырдағы № 5 хаттамасына сәйкес, Қарқаралы ауданының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ауданы Абай ауылдық округі Айнабұлақ аулында техногендік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Қарқаралы ауданы әкімінің орынбасары М.Т. Садуакасов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