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f61" w14:textId="2d95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31 сессиясының 2019 жылғы 11 қаңтардағы № 6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3 қыркүйектегі № 4 шешімі. Қарағанды облысының Әділет департаментінде 2019 жылғы 9 қыркүйекте № 5462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31 сессиясының 2019 жылғы 11 қаңтардағы №6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№5149 болып тіркелген, Қазақстан Республикасы нормативтік құқықтық актілерінің эталондық бақылау банкінде электрондық түрде 2019 жылы 23 қаңтарда, 2019 жылғы 26 қаңтардағы "Buqar jyraý jarshysy" №4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10 513 861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1 656 539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10 986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22 566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8 823 770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10 556 356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55 533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102 262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46 729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98 028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98 028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102 262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46 730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42 496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 жылға арналған аудан бюджетіне кірістерді бөлу нормативтері келесі мөлшерлерде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30 пайыз;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70 пайыз.";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және облыстық бюджеттен нысаналы трансферттер мен бюджеттік кредиттер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3 454 741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бюджеттің ауылдар, кенттер, ауылдық округтер бойынша шығындары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