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e852" w14:textId="81a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мәслихаттың 2018 жылғы 26 желтоқсандағы XXVIII сессиясының № 1577/28 "2019 – 2021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28 тамыздағы № 1639/33 шешімі. Қарағанды облысының Әділет департаментінде 2019 жылғы 6 қыркүйекте № 5460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2018 жылғы 26 желтоқсандағы XХVIII сессиясының № 1577/28 "2019-2021 жылдарға арналған Шахтинск аймағындағы кенттер бюджеті туралы" (нормативтік құқықтық актілерді мемлекеттік тіркеу Тізілімінде № 5103 тіркелген, Қазақстан Республикасы нормативтік құқықтық актілерінің эталондық бақылау банкінде электрондық түрде 2019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Шахтинск аймағындағы кенттер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412 737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37 950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- 374 787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- 416 349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3 612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3 612 мың теңге: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3 612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мазмұндансын.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 XXXIII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1639/33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 XXXIII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1639/33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 XХVIII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Шахан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Шахан кентінде іске асырылатын бюджеттік бағдарламалар бойынша шығындар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 XXXIII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1639/33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 XХVIII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Долинка кентінде іске асырылатын бюджеттік бағдарламалар бойынша шығындар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 XXXIII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1639/33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Новодолинский кенті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Новодолинский кентінде іске асырылатын бюджеттік бағдарламалар бойынша шығындар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