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bd19" w14:textId="279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24 желтоқсандағы № 470 шешімі. Қарағанды облысының Әділет департаментінде 2019 жылғы 31 желтоқсанда № 5652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10 433 678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2 287 677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25 478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65 681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8 054 842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12 006 798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алу 1 573 120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1 573 120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1 322 084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251 036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қалалық бюджет түсімдерінің құрамында облыстық бюждеттен бөлінетін 4 617 812 мың теңге сомадағы субвенциялар көзделгені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қалалық бюджетке кірісті бөлу нормативтері келесі мөлшерде белгіленсін: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табыс салығы бойынша – 90 пайыз;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- 92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Саран қалалық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бюджетте қалалық бюджеттен Ақтас кентінің бюджетіне берілетін субвенциялар көлемі ескерілсін,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– 382 623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– 273 057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– 282 079 мың теңге.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арналған қалалық бюджетті орындау процесінде секвестрге жатпайтын бюджеттік бағдарламалардың тізбесі бекітілсін.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Саран қаласы әкімдігінің 2020 жылға арналған резерві 24 959 мың теңге мөлшерінде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Саран қалалық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Саран қалалық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8 054 739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2 996 633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2 845 761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1 643 994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2 435 955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2 406 846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2-қосымша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Қарағанды облысы Саран қалалық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2 391 660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1 060 906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сою құнын иелеріне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1 330 754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 су құбыры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2 230 177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2 230 177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төтенше жағдай режимінде коммуналдық қызметтерге төленетін ақы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порталы арқылы сатып алынатын санаториялық-курорттық емдеу құнын өтеу ретінде ұсынылатын кепілдендірілген соманы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872984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мекемелеріне күрделі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134682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1 206 750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құбыры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№1 тұрғын үй құрылысы (100 пәтер)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орындау процесінде секвестрлеуге жатпайтын жергілікті бюджеттік бағдарламалардың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