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e8a6" w14:textId="e8ee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26 желтоқсандағы № 484 шешімі. Қарағанды облысының Әділет департаментінде 2019 жылғы 30 желтоқсанда № 5614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 – 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17 529 028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4 018 234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44 162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46 691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13 419 941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21 506 392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3 977 364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3 977 364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2 514 190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1 463 174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қалалық бюджетке кірістерді бөлу нормативтері мынадай мөлшерлерде белгіленсін: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бойынша: төлем көзінен салық салынатын табыстардан ұсталатын – 100 пайыз;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– 100 пайыз;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100 пайыз.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қалалық бюджет кірістерінің және шығындарының құрамында мынадай трансферттер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қалалық бюджет түсімдерінің құрамында облыстық бюджеттен қала бюджетіне берілетін субвенциялардың көлемі 5 912 189 мың теңге сомасында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органның 2020 жылға арналған резерві 140 000 мың теңге сомасында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Сәтбаев қалалық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Сәтбаев қалалық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- 3 977 364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16 845 987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13 374 770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және облыстық бюджеттен бөлінген нысаналы трансферттер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Сәтбаев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аясында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аясында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күтіп ұстауға, материалдық-техникалық базасын нығайтуға және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санитариялық-курорттық емдеу құнын өтеу ретінде ұсынылатын кепілдік берілген соманы төлеуге берілетін ағымдағы нысаналы трансферттердің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тұрғын үй-коммуналдық шаруашылыққа берілетін ағымдағы нысаналы трансферттердің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6 шағын ауданында 5 қабатты 5 көппәтерлі тұрғын үйдің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батыс, шығыс аудандарының және № 8 шағын ауданының аумағындағы суды азайтуға және жерүсті суларын ағызуға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6 шағын ауданында 5 қабатты 5 көппәтерлі тұрғын үйдің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7-2 шағын ауданында 320 орынға арналған балабақша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оқушылар сарайының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8 шағын ауданынан бастап шаруашылық- фекальды тазарту құрылғысына дейінгі кәріз коллекторының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қаласындағы әкімшілік ғимаратының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2 514 190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оқушылар сарайының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7-2 шағын ауданында 320 орынға арналған балабақша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жұйесінің жұмыс істеуіне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Ұлытау-Абай көшелерін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(қала көшелеріне) және елді мекендердің көшелеріне күрделі, орташа және ағымдағы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балабақшаларды күрделі жөндеуге (№26, №29, №31)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 атқару процесінде секвестрлеуге жатпайтын бюджеттік бағдарламалардың тізбесі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