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c00b" w14:textId="b0fc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2018 жылғы 26 желтоқсандағы № 349 "2019 - 2021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2019 жылғы 29 сәуірдегі № 386 шешімі. Қарағанды облысының Әділет департаментінде 2019 жылғы 8 мамырда № 5328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2018 жылғы 26 желтоқсандағы № 349 "2019 – 2021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5092 болып тіркелген, Қазақстан Республикасы нормативтік құқықтық актілерінің эталондық бақылау банкінде электрондық түрде 2019 жылғы 08 қаңтарда, "Шарайна" газетінің 2019 жылғы 11 қаңтардағы №1 (2346) нөмірінде,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– 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11 133 432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3 268 400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32 700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7 810 332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11 402 311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алу 30 000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238 879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238 879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30 000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268 879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2019 жылға арналған резерві 65 000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