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5a3" w14:textId="ed9d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Жәйрем және Шалғы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27 желтоқсандағы № 357 шешімі. Қарағанды облысының Әділет департаментінде 2020 жылғы 8 қаңтарда № 5668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371 504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349 317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428 586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57 082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57 082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37 858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36 119 мың теңге,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Жәйрем және Шалғы кенттері бюджетінің құрамында қалалық бюджеттен кенттердің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Жәйрем және Шалғы кенттері бюджетінің шығыстарының құрамында бюджеттік бағдарламалар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Жәйрем және Шалғы кенттері бюджетінде қалалық бюджеттен берілетін субвенциялардың көлемі – 355 730 мың теңге сомасында қарастырылғаны ескерілсін,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 – 322 393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 – 33 337 мың теңге.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кентінің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Шалғы кентінің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Шалғы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2020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және Шалғы кенттері бюджетінің шығыстарының құрамында бюджеттік бағдарламалар бойынша нысаналы трансферттердің бөлінуі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Қаражал қалалық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