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73a6" w14:textId="bc77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ауылдық округтер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2019 жылғы 27 желтоқсандағы № 42/371 шешімі. Қарағанды облысының Әділет департаментінде 2019 жылғы 30 желтоқсанда № 5626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78245 мың теңге, 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77959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78245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45493 мың теңге, оның ішінде: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45431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45493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45906 мың теңге, оның ішінде: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мың теңге;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мың теңге;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45825 мың теңге;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45906 мың теңге;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ауылдық округтерінің бюджеті түсімдерінің құрамында қалалық бюджеттен ауылдық округтерінің бюджетіне берілетін бюджеттік субвенциялар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ауылдық округтерінің бюджеті түсімдерінің құрамында қалалық бюджеттен ауылдық округтерінің бюджетіне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бюджетін атқару үрдісінде еңбек ақы төлеу шығыстары секвестрлеуге жатпайды деп белгіленсін.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Талап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Талап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Талап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Сарыкеңгір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Сарыкеңгір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Сарыкеңгір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қалалық бюджеттен ауылдық округтерінің бюджетіне берілетін бюджеттік субвенциялар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бюджеттен ауылдық округтерінің бюджетіне берілетін ағымдағы нысаналы трансферттер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– Қарағанды облысы Жезқазған қалалық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футбол алаңын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саябақ ауласына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округінің стихиялық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