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d231" w14:textId="23dd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Автотұрақтар (паркингтер) санаттарын бекіту және автотұрақтар (паркингтер) үшін бөлінген Қарағанды қаласының жерлеріне салықтың базалық мөлшерлемесін ұлғайту туралы</w:t>
      </w:r>
    </w:p>
    <w:p>
      <w:pPr>
        <w:spacing w:after="0"/>
        <w:ind w:left="0"/>
        <w:jc w:val="both"/>
      </w:pPr>
      <w:r>
        <w:rPr>
          <w:rFonts w:ascii="Times New Roman"/>
          <w:b w:val="false"/>
          <w:i w:val="false"/>
          <w:color w:val="000000"/>
          <w:sz w:val="28"/>
        </w:rPr>
        <w:t>Қарағанды қалалық мәслихатының 2019 жылғы 15 мамырдағы № 410 шешімі. Қарағанды облысының Әділет департаментінде 2019 жылғы 21 мамырда № 5354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Автотұрақтар (паркингтер) үшін бөлінген Қарағанды қаласының жерлеріне салықты есептеу үшін базалық мөлшерлемені өсіру мөлшері және автотұрақтардың (паркингтердің) санаттары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Мухтаров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2019 жылғы "15" мамырдағы</w:t>
            </w:r>
            <w:r>
              <w:br/>
            </w:r>
            <w:r>
              <w:rPr>
                <w:rFonts w:ascii="Times New Roman"/>
                <w:b w:val="false"/>
                <w:i w:val="false"/>
                <w:color w:val="000000"/>
                <w:sz w:val="20"/>
              </w:rPr>
              <w:t>XХХVIII сессиясының</w:t>
            </w:r>
            <w:r>
              <w:br/>
            </w:r>
            <w:r>
              <w:rPr>
                <w:rFonts w:ascii="Times New Roman"/>
                <w:b w:val="false"/>
                <w:i w:val="false"/>
                <w:color w:val="000000"/>
                <w:sz w:val="20"/>
              </w:rPr>
              <w:t>№ 410 шешіміне қосымша</w:t>
            </w:r>
          </w:p>
        </w:tc>
      </w:tr>
    </w:tbl>
    <w:bookmarkStart w:name="z10" w:id="3"/>
    <w:p>
      <w:pPr>
        <w:spacing w:after="0"/>
        <w:ind w:left="0"/>
        <w:jc w:val="left"/>
      </w:pPr>
      <w:r>
        <w:rPr>
          <w:rFonts w:ascii="Times New Roman"/>
          <w:b/>
          <w:i w:val="false"/>
          <w:color w:val="000000"/>
        </w:rPr>
        <w:t xml:space="preserve"> Автотұрақтар (паркингтер) үшін бөлінген Қарағанды қаласының жерлеріне салықты есептеу үшін ұлғайған базалық ставканы ескерумен автотұрақтардың (паркингтердің) санаттары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5036"/>
        <w:gridCol w:w="662"/>
        <w:gridCol w:w="3309"/>
        <w:gridCol w:w="486"/>
        <w:gridCol w:w="2427"/>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(паркингтің) типтері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(паркингтің) санаты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іргесіндегі құрылыстар мен ғимараттар алып жатқан жерлерді қоспағанда, Қарағанды қаласының жерлеріне бір шаршы метр үшін салынатын базалық салық мөлшерлемелері (теңге)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ставканың өсіру мөлшері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мөлшерін есепке ала отырып (теңге), автотұрақтар (паркингтер) үшін бөлінген Қарағанды қаласының жерлеріне базалық салық мөлшерлемесі</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типтегі жерүсті ақылы автотұрақтар (паркингтер), ашық типтегі ақылы автотұрақтар (паркингтер), көп деңгейлі ақылы автотұрақтар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цоколдық және (немесе) жерасты деңгейлерінде орналасқан және мұндай ғимараттардың ажырамас бөлігі болып табылатын, азаматтардың меншігіндегі көп деңгейлі автотұрақтар (паркингтер) мен тұрақ орындары, ақы алусыз автотұрақтар (паркингтер), қызметтік тұрақтар, халықтың мобильдік тобының көлік құралдарының тұрақтары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