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75aa" w14:textId="94e75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2016 жылғы 20 қаңтардағы № 04/03 "Техникалық және кәсіптік, орта білімнен кейінгі білім беру саласында көрсетілетін мемлекеттік қызметтер регламенттерін бекіту туралы" қаулысына өзгеріс енгізу туралы</w:t>
      </w:r>
    </w:p>
    <w:p>
      <w:pPr>
        <w:spacing w:after="0"/>
        <w:ind w:left="0"/>
        <w:jc w:val="both"/>
      </w:pPr>
      <w:r>
        <w:rPr>
          <w:rFonts w:ascii="Times New Roman"/>
          <w:b w:val="false"/>
          <w:i w:val="false"/>
          <w:color w:val="000000"/>
          <w:sz w:val="28"/>
        </w:rPr>
        <w:t>Қарағанды облысының әкімдігінің 2019 жылғы 21 мамырдағы № 30/02 қаулысы. Қарағанды облысының Әділет департаментінде 2019 жылғы 23 мамырда № 5357 болып тіркелді. Күші жойылды - Қарағанды облысының әкімдігінің 2020 жылғы 26 наурыздағы № 18/01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26.03.2020 № 18/01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Қазақстан Республикасы Білім және ғылым министрінің 2018 жылғы 15 мамырдағы № 205 "Техникалық және кәсіптік, орта білімнен кейінгі білім беру саласында көрсетілетін мемлекеттік қызметтер стандарттарын бекіту туралы" Қазақстан Республикасы Білім және ғылым министрінің міндетін атқарушының 2015 жылғы 6 қарашадағы № 627 бұйрығына өзгеріс енгізу туралы" (Нормативтік құқықтық актілерді мемлекеттік тіркеу тізілімінде № 17040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2016 жылғы 20 қаңтардағы № 04/03 "Техникалық және кәсіптік, орта білімнен кейінгі білім беру саласында көрсетілетін мемлекеттік қызметтер регламенттерін бекіту туралы" (Нормативтік құқықтық актілерді мемлекеттік тіркеу тізілімінде № 3684 болып тіркелген, 2016 жылғы 10 наурызындағы № 45–46 (22 151) "Орталық Қазақстан", 2016 жылғы 10 наурызындағы № 29 (21 974) "Индустриальная Караганда" газеттерінде, 2016 жылғы 5 наурызда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"Техникалық және кәсіптік, орта білімнен кейінгі білім алуды аяқтамаған адамдарға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он күнтізбелік күн өткеннен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"___"_________</w:t>
            </w:r>
            <w:r>
              <w:br/>
            </w:r>
            <w:r>
              <w:rPr>
                <w:rFonts w:ascii="Times New Roman"/>
                <w:b w:val="false"/>
                <w:i w:val="false"/>
                <w:color w:val="000000"/>
                <w:sz w:val="20"/>
              </w:rPr>
              <w:t>№ ________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04/03 қаулысымен</w:t>
            </w:r>
            <w:r>
              <w:br/>
            </w:r>
            <w:r>
              <w:rPr>
                <w:rFonts w:ascii="Times New Roman"/>
                <w:b w:val="false"/>
                <w:i w:val="false"/>
                <w:color w:val="000000"/>
                <w:sz w:val="20"/>
              </w:rPr>
              <w:t>бекітілген</w:t>
            </w:r>
          </w:p>
        </w:tc>
      </w:tr>
    </w:tbl>
    <w:bookmarkStart w:name="z12" w:id="5"/>
    <w:p>
      <w:pPr>
        <w:spacing w:after="0"/>
        <w:ind w:left="0"/>
        <w:jc w:val="left"/>
      </w:pPr>
      <w:r>
        <w:rPr>
          <w:rFonts w:ascii="Times New Roman"/>
          <w:b/>
          <w:i w:val="false"/>
          <w:color w:val="000000"/>
        </w:rPr>
        <w:t xml:space="preserve"> "Техникалық және кәсіптік, орта білімнен кейінгі білім алуды аяқтамаған адамдарға анықтама беру" мемлекеттік көрсетілетін қызмет регламенті</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1. "Техникалық және кәсіптік, орта білімнен кейінгі білім алуды аяқтамаған адамдарға анықтама беру" мемлекеттік көрсетілетін қызметті (бұдан әрі – мемлекеттік көрсетілетін қызмет) техникалық және кәсіптік, орта білімнен кейінгі білім беру ұйымдарымен (бұдан әрі – көрсетілетін қызмет беруші) көрсетіледі.</w:t>
      </w:r>
    </w:p>
    <w:bookmarkEnd w:id="7"/>
    <w:bookmarkStart w:name="z15" w:id="8"/>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8"/>
    <w:bookmarkStart w:name="z16"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17" w:id="10"/>
    <w:p>
      <w:pPr>
        <w:spacing w:after="0"/>
        <w:ind w:left="0"/>
        <w:jc w:val="both"/>
      </w:pPr>
      <w:r>
        <w:rPr>
          <w:rFonts w:ascii="Times New Roman"/>
          <w:b w:val="false"/>
          <w:i w:val="false"/>
          <w:color w:val="000000"/>
          <w:sz w:val="28"/>
        </w:rPr>
        <w:t>
      2) "Азаматтарға арналған үкімет" мемлекеттік корпорацияның" коммерциялық емес акционерлық қоғамы (бұдан әрі – Мемлекеттік корпорация) арқылы жүзеге асырылады.</w:t>
      </w:r>
    </w:p>
    <w:bookmarkEnd w:id="10"/>
    <w:bookmarkStart w:name="z18" w:id="11"/>
    <w:p>
      <w:pPr>
        <w:spacing w:after="0"/>
        <w:ind w:left="0"/>
        <w:jc w:val="both"/>
      </w:pPr>
      <w:r>
        <w:rPr>
          <w:rFonts w:ascii="Times New Roman"/>
          <w:b w:val="false"/>
          <w:i w:val="false"/>
          <w:color w:val="000000"/>
          <w:sz w:val="28"/>
        </w:rPr>
        <w:t>
      2. Мемлекеттік қызметті көрсету нысаны: қағаз жүзінде.</w:t>
      </w:r>
    </w:p>
    <w:bookmarkEnd w:id="11"/>
    <w:bookmarkStart w:name="z19" w:id="12"/>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Білім және ғылым министрінің 2009 жылғы 12 маусымдағы № 289 бұйрығымен (Нормативтік құқықтық актілерді мемлекеттік тіркеу тізілімінде № 5717 болып тіркелген) бекітілген </w:t>
      </w:r>
      <w:r>
        <w:rPr>
          <w:rFonts w:ascii="Times New Roman"/>
          <w:b w:val="false"/>
          <w:i w:val="false"/>
          <w:color w:val="000000"/>
          <w:sz w:val="28"/>
        </w:rPr>
        <w:t>нысан</w:t>
      </w:r>
      <w:r>
        <w:rPr>
          <w:rFonts w:ascii="Times New Roman"/>
          <w:b w:val="false"/>
          <w:i w:val="false"/>
          <w:color w:val="000000"/>
          <w:sz w:val="28"/>
        </w:rPr>
        <w:t xml:space="preserve"> бойынша техникалық және кәсіптік, орта білімнен кейінгі білім алуды аяқтамаған адамдарға анықтама беру.</w:t>
      </w:r>
    </w:p>
    <w:bookmarkEnd w:id="12"/>
    <w:bookmarkStart w:name="z20" w:id="13"/>
    <w:p>
      <w:pPr>
        <w:spacing w:after="0"/>
        <w:ind w:left="0"/>
        <w:jc w:val="both"/>
      </w:pPr>
      <w:r>
        <w:rPr>
          <w:rFonts w:ascii="Times New Roman"/>
          <w:b w:val="false"/>
          <w:i w:val="false"/>
          <w:color w:val="000000"/>
          <w:sz w:val="28"/>
        </w:rPr>
        <w:t>
      Мемлекеттік қызмет көрсету нәтижесін ұсыну нысаны: қағаз жүзінде.</w:t>
      </w:r>
    </w:p>
    <w:bookmarkEnd w:id="13"/>
    <w:bookmarkStart w:name="z21" w:id="14"/>
    <w:p>
      <w:pPr>
        <w:spacing w:after="0"/>
        <w:ind w:left="0"/>
        <w:jc w:val="left"/>
      </w:pPr>
      <w:r>
        <w:rPr>
          <w:rFonts w:ascii="Times New Roman"/>
          <w:b/>
          <w:i w:val="false"/>
          <w:color w:val="000000"/>
        </w:rPr>
        <w:t xml:space="preserve"> 2–тарау. Мемлекеттік қызметтер көрсету процесінде көрсетілетін қызметтi берушiнiң құрылымдық бөлiмшелерiнiң (қызметкерлерiнiң) iс–қимылы тәртiбiн сипаттау</w:t>
      </w:r>
    </w:p>
    <w:bookmarkEnd w:id="14"/>
    <w:bookmarkStart w:name="z22" w:id="15"/>
    <w:p>
      <w:pPr>
        <w:spacing w:after="0"/>
        <w:ind w:left="0"/>
        <w:jc w:val="both"/>
      </w:pPr>
      <w:r>
        <w:rPr>
          <w:rFonts w:ascii="Times New Roman"/>
          <w:b w:val="false"/>
          <w:i w:val="false"/>
          <w:color w:val="000000"/>
          <w:sz w:val="28"/>
        </w:rPr>
        <w:t xml:space="preserve">
      4. Қазақстан Республикасы Білім және ғылым министрінің міндетін атқарушының 2015 жылғы 6 қарашадағы № 627 "Техникалық және кәсіптік, орта білімнен кейінгі білім беру саласында көрсетілетін мемлекеттік қызметтер стандарттарын бекіту туралы" (Нормативтік құқықтық актілерді мемлекеттік тіркеу тізілімінде № 12417 болып тіркелген) бұйрығымен бекітілген "Техникалық және кәсіптік, орта білімнен кейінгі білім алуды аяқтамаған адамдарға анықтама беру" мемлекеттік көрсетілетін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(бұдан әрі – Стандарт) көрсетілген қажетті құжаттармен ұсынылған өтініш мемлекеттік қызметті көрсету бойынша рәсімді (іс–қимылды) бастау үшін негіздеме болып табылады.</w:t>
      </w:r>
    </w:p>
    <w:bookmarkEnd w:id="15"/>
    <w:bookmarkStart w:name="z23" w:id="16"/>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 жүзеге асыру мерзімдері:</w:t>
      </w:r>
    </w:p>
    <w:bookmarkEnd w:id="16"/>
    <w:bookmarkStart w:name="z24" w:id="17"/>
    <w:p>
      <w:pPr>
        <w:spacing w:after="0"/>
        <w:ind w:left="0"/>
        <w:jc w:val="both"/>
      </w:pPr>
      <w:r>
        <w:rPr>
          <w:rFonts w:ascii="Times New Roman"/>
          <w:b w:val="false"/>
          <w:i w:val="false"/>
          <w:color w:val="000000"/>
          <w:sz w:val="28"/>
        </w:rPr>
        <w:t>
      1–іс–қимыл – мемлекеттік көрсетілетін қызметті берушінің кеңсе қызметкерімен құжаттарды қабылдау және тіркеу, құжаттарды басшысына беру – 15 (оң бес) минут;</w:t>
      </w:r>
    </w:p>
    <w:bookmarkEnd w:id="17"/>
    <w:bookmarkStart w:name="z25" w:id="18"/>
    <w:p>
      <w:pPr>
        <w:spacing w:after="0"/>
        <w:ind w:left="0"/>
        <w:jc w:val="both"/>
      </w:pPr>
      <w:r>
        <w:rPr>
          <w:rFonts w:ascii="Times New Roman"/>
          <w:b w:val="false"/>
          <w:i w:val="false"/>
          <w:color w:val="000000"/>
          <w:sz w:val="28"/>
        </w:rPr>
        <w:t>
      2–іс–қимыл – мемлекеттік көрсетілетін қызметті берушінің басшысымен құжаттарды қарау, құжаттарды маманға беру – 30 (отыз) минут;</w:t>
      </w:r>
    </w:p>
    <w:bookmarkEnd w:id="18"/>
    <w:bookmarkStart w:name="z26" w:id="19"/>
    <w:p>
      <w:pPr>
        <w:spacing w:after="0"/>
        <w:ind w:left="0"/>
        <w:jc w:val="both"/>
      </w:pPr>
      <w:r>
        <w:rPr>
          <w:rFonts w:ascii="Times New Roman"/>
          <w:b w:val="false"/>
          <w:i w:val="false"/>
          <w:color w:val="000000"/>
          <w:sz w:val="28"/>
        </w:rPr>
        <w:t xml:space="preserve">
      3–іс–қимыл – мемлекеттік көрсетілетін қызметті берушінің маманы қойылатын талаптарға сәйкестігін қарау және мемлекеттік қызмет нәтижесін дайындау – 1 (бір) жұмыс күні ішінде; </w:t>
      </w:r>
    </w:p>
    <w:bookmarkEnd w:id="19"/>
    <w:bookmarkStart w:name="z27" w:id="20"/>
    <w:p>
      <w:pPr>
        <w:spacing w:after="0"/>
        <w:ind w:left="0"/>
        <w:jc w:val="both"/>
      </w:pPr>
      <w:r>
        <w:rPr>
          <w:rFonts w:ascii="Times New Roman"/>
          <w:b w:val="false"/>
          <w:i w:val="false"/>
          <w:color w:val="000000"/>
          <w:sz w:val="28"/>
        </w:rPr>
        <w:t xml:space="preserve">
      4–іс–қимыл – мемлекеттік көрсетілетін қызметті берушінің басшысы мемлекеттік қызмет нәтижесіне қол қоюы – 20 (жиырма) минут; </w:t>
      </w:r>
    </w:p>
    <w:bookmarkEnd w:id="20"/>
    <w:bookmarkStart w:name="z28" w:id="21"/>
    <w:p>
      <w:pPr>
        <w:spacing w:after="0"/>
        <w:ind w:left="0"/>
        <w:jc w:val="both"/>
      </w:pPr>
      <w:r>
        <w:rPr>
          <w:rFonts w:ascii="Times New Roman"/>
          <w:b w:val="false"/>
          <w:i w:val="false"/>
          <w:color w:val="000000"/>
          <w:sz w:val="28"/>
        </w:rPr>
        <w:t>
      5–іс–қимыл – мемлекеттік көрсетілетін қызметті берушінің басшысымен қол қойылған мемлекеттік қызмет нәтижесін көрсетілетін қызмет алушыға немесе Мемлекеттік корпорацияға жіберу – 20 (жиырма) минут.</w:t>
      </w:r>
    </w:p>
    <w:bookmarkEnd w:id="21"/>
    <w:bookmarkStart w:name="z29" w:id="22"/>
    <w:p>
      <w:pPr>
        <w:spacing w:after="0"/>
        <w:ind w:left="0"/>
        <w:jc w:val="both"/>
      </w:pPr>
      <w:r>
        <w:rPr>
          <w:rFonts w:ascii="Times New Roman"/>
          <w:b w:val="false"/>
          <w:i w:val="false"/>
          <w:color w:val="000000"/>
          <w:sz w:val="28"/>
        </w:rPr>
        <w:t>
      6. Осы регламенттің 5–тармағында көрсетілген 1–іс–қимыл бойынша мемлекеттік көрсетілетін қызмет рәсімінің (іс–қимылының) нәтижесі мемлекеттік көрсетілетін қызметті берушінің басшысына құжаттарды беру болып табылады. Мемлекеттік көрсетілетін қызметті берушінің басшысы құжаттарды беру осы регламенттің 5–тармағында көрсетілген 2–іс–қимылды орындауды бастау үшін негіз болып табылады. Осы регламенттің 5–тармағында көрсетілген 2–іс–қимылдың нәтижесі осы регламенттің 5–тармағында көрсетілген 3–іс–қимылды орындауды бастау үшін негіз болып табылатын құжаттарды мемлекеттік көрсетілетін қызметті берушінің басшысымен қарау және құжаттарды мемлекеттік көрсетілетін қызметті берушінің маманына беру болып табылады. Мемлекеттік көрсетілетін қызметті берушінің маманының құжаттарды қойылатын талаптарға сәйкестігін қарауы және осы регламенттің 5–тармағында көрсетілген 4–іс–қимылды орындауды бастау үшін негіз болып табылатын мемлекеттік қызмет көрсету нәтижесін дайындауы осы регламенттің 5–тармағында көрсетілген 3–іс–қимылдың нәтижесі болып табылады. Осы регламенттің 5–тармағында көрсетілген 4–іс–қимылдың нәтижесі осы регламенттің 5–тармағында көрсетілген 5–іс–қимылды орындауды бастау үшін негіз болып табылатын мемлекеттік көрсетілетін қызметті берушінің басшысымен мемлекеттік қызмет көрсетудің нәтижесіне қол қоюы болып табылады. Осы регламенттің 5–тармағында көрсетілген 5–іс–қимылдың нәтижесі мемлекеттік көрсетілетін қызметті берушінің басшысымен қол қойылған мемлекеттік қызмет көрсету нәтижесін мемлекеттік көрсетілетін қызмет алушыға немесе Мемлекеттік корпорацияға жолдау болып табылады.</w:t>
      </w:r>
    </w:p>
    <w:bookmarkEnd w:id="22"/>
    <w:bookmarkStart w:name="z30" w:id="23"/>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3"/>
    <w:bookmarkStart w:name="z31" w:id="24"/>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 (қызметкерлер) тізбесі:</w:t>
      </w:r>
    </w:p>
    <w:bookmarkEnd w:id="24"/>
    <w:bookmarkStart w:name="z32" w:id="25"/>
    <w:p>
      <w:pPr>
        <w:spacing w:after="0"/>
        <w:ind w:left="0"/>
        <w:jc w:val="both"/>
      </w:pPr>
      <w:r>
        <w:rPr>
          <w:rFonts w:ascii="Times New Roman"/>
          <w:b w:val="false"/>
          <w:i w:val="false"/>
          <w:color w:val="000000"/>
          <w:sz w:val="28"/>
        </w:rPr>
        <w:t>
      1) мемлекеттік көрсетілетін қызметті берушінің кеңсе қызметкері;</w:t>
      </w:r>
    </w:p>
    <w:bookmarkEnd w:id="25"/>
    <w:bookmarkStart w:name="z33" w:id="26"/>
    <w:p>
      <w:pPr>
        <w:spacing w:after="0"/>
        <w:ind w:left="0"/>
        <w:jc w:val="both"/>
      </w:pPr>
      <w:r>
        <w:rPr>
          <w:rFonts w:ascii="Times New Roman"/>
          <w:b w:val="false"/>
          <w:i w:val="false"/>
          <w:color w:val="000000"/>
          <w:sz w:val="28"/>
        </w:rPr>
        <w:t>
      2) мемлекеттік көрсетілетін қызметті берушінің басшысы;</w:t>
      </w:r>
    </w:p>
    <w:bookmarkEnd w:id="26"/>
    <w:bookmarkStart w:name="z34" w:id="27"/>
    <w:p>
      <w:pPr>
        <w:spacing w:after="0"/>
        <w:ind w:left="0"/>
        <w:jc w:val="both"/>
      </w:pPr>
      <w:r>
        <w:rPr>
          <w:rFonts w:ascii="Times New Roman"/>
          <w:b w:val="false"/>
          <w:i w:val="false"/>
          <w:color w:val="000000"/>
          <w:sz w:val="28"/>
        </w:rPr>
        <w:t>
      3) мемлекеттік көрсетілетін қызметті берушінің маманы.</w:t>
      </w:r>
    </w:p>
    <w:bookmarkEnd w:id="27"/>
    <w:bookmarkStart w:name="z35" w:id="28"/>
    <w:p>
      <w:pPr>
        <w:spacing w:after="0"/>
        <w:ind w:left="0"/>
        <w:jc w:val="both"/>
      </w:pPr>
      <w:r>
        <w:rPr>
          <w:rFonts w:ascii="Times New Roman"/>
          <w:b w:val="false"/>
          <w:i w:val="false"/>
          <w:color w:val="000000"/>
          <w:sz w:val="28"/>
        </w:rPr>
        <w:t>
      8. Мемлекеттiк қызметтi көрсету үшiн қажетті әрбір рәсімнің (іс–қимылдың) ұзақтығы көрсетілген құрылымдық бөлімшелер (қызметкерлер) арасындағы рәсімдер (іс–қимылдар) реттілігінің сипаттамасы:</w:t>
      </w:r>
    </w:p>
    <w:bookmarkEnd w:id="28"/>
    <w:bookmarkStart w:name="z36" w:id="29"/>
    <w:p>
      <w:pPr>
        <w:spacing w:after="0"/>
        <w:ind w:left="0"/>
        <w:jc w:val="both"/>
      </w:pPr>
      <w:r>
        <w:rPr>
          <w:rFonts w:ascii="Times New Roman"/>
          <w:b w:val="false"/>
          <w:i w:val="false"/>
          <w:color w:val="000000"/>
          <w:sz w:val="28"/>
        </w:rPr>
        <w:t>
      1) мемлекеттік көрсетілетін қызметті берушінің кеңсе қызметкерімен құжаттарды қабылдау мен тіркеу, құжаттарды мемлекеттік көрсетілетін қызметті берушінің басшысына беру – 15 (оң бес) минут;</w:t>
      </w:r>
    </w:p>
    <w:bookmarkEnd w:id="29"/>
    <w:bookmarkStart w:name="z37" w:id="30"/>
    <w:p>
      <w:pPr>
        <w:spacing w:after="0"/>
        <w:ind w:left="0"/>
        <w:jc w:val="both"/>
      </w:pPr>
      <w:r>
        <w:rPr>
          <w:rFonts w:ascii="Times New Roman"/>
          <w:b w:val="false"/>
          <w:i w:val="false"/>
          <w:color w:val="000000"/>
          <w:sz w:val="28"/>
        </w:rPr>
        <w:t>
      2) мемлекеттік көрсетілетін қызметті берушінің басшысымен құжаттарды қарау, құжаттарды мемлекеттік көрсетілетін қызметті берушінің маманына беру – 30 (отыз) минут;</w:t>
      </w:r>
    </w:p>
    <w:bookmarkEnd w:id="30"/>
    <w:bookmarkStart w:name="z38" w:id="31"/>
    <w:p>
      <w:pPr>
        <w:spacing w:after="0"/>
        <w:ind w:left="0"/>
        <w:jc w:val="both"/>
      </w:pPr>
      <w:r>
        <w:rPr>
          <w:rFonts w:ascii="Times New Roman"/>
          <w:b w:val="false"/>
          <w:i w:val="false"/>
          <w:color w:val="000000"/>
          <w:sz w:val="28"/>
        </w:rPr>
        <w:t>
      3) мемлекеттік көрсетілетін қызметті берушінің маманымен құжаттарды қойылатын талаптарға сәйкестігін қарауы және мемлекеттік қызмет көрсету нәтижесін дайындау – 1 (бір) жұмыс күні ішінде;</w:t>
      </w:r>
    </w:p>
    <w:bookmarkEnd w:id="31"/>
    <w:bookmarkStart w:name="z39" w:id="32"/>
    <w:p>
      <w:pPr>
        <w:spacing w:after="0"/>
        <w:ind w:left="0"/>
        <w:jc w:val="both"/>
      </w:pPr>
      <w:r>
        <w:rPr>
          <w:rFonts w:ascii="Times New Roman"/>
          <w:b w:val="false"/>
          <w:i w:val="false"/>
          <w:color w:val="000000"/>
          <w:sz w:val="28"/>
        </w:rPr>
        <w:t>
      4) мемлекеттік көрсетілетін қызметті берушінің басшысымен мемлекеттік қызмет көрсету нәтижесіне қол қою – 20 (жиырма) минут.</w:t>
      </w:r>
    </w:p>
    <w:bookmarkEnd w:id="32"/>
    <w:bookmarkStart w:name="z40" w:id="33"/>
    <w:p>
      <w:pPr>
        <w:spacing w:after="0"/>
        <w:ind w:left="0"/>
        <w:jc w:val="both"/>
      </w:pPr>
      <w:r>
        <w:rPr>
          <w:rFonts w:ascii="Times New Roman"/>
          <w:b w:val="false"/>
          <w:i w:val="false"/>
          <w:color w:val="000000"/>
          <w:sz w:val="28"/>
        </w:rPr>
        <w:t>
      5) мемлекеттік көрсетілетін қызметті берушінің басшысымен қол қойылған мемлекеттік қызмет көрсету нәтижесін көрсетілетін қызмет алушыға немесе Мемлекеттік корпорацияға жолдау – 20 (жиырма) минут.</w:t>
      </w:r>
    </w:p>
    <w:bookmarkEnd w:id="33"/>
    <w:bookmarkStart w:name="z41" w:id="34"/>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4"/>
    <w:bookmarkStart w:name="z42" w:id="35"/>
    <w:p>
      <w:pPr>
        <w:spacing w:after="0"/>
        <w:ind w:left="0"/>
        <w:jc w:val="both"/>
      </w:pPr>
      <w:r>
        <w:rPr>
          <w:rFonts w:ascii="Times New Roman"/>
          <w:b w:val="false"/>
          <w:i w:val="false"/>
          <w:color w:val="000000"/>
          <w:sz w:val="28"/>
        </w:rPr>
        <w:t>
      9. Әрбір рәсімнің (іс–қимылдың) ұзақтығын көрсете отырып, Мемлекеттік корпорацияға жүгіну тәртібін сипаттау:</w:t>
      </w:r>
    </w:p>
    <w:bookmarkEnd w:id="35"/>
    <w:bookmarkStart w:name="z43" w:id="36"/>
    <w:p>
      <w:pPr>
        <w:spacing w:after="0"/>
        <w:ind w:left="0"/>
        <w:jc w:val="both"/>
      </w:pPr>
      <w:r>
        <w:rPr>
          <w:rFonts w:ascii="Times New Roman"/>
          <w:b w:val="false"/>
          <w:i w:val="false"/>
          <w:color w:val="000000"/>
          <w:sz w:val="28"/>
        </w:rPr>
        <w:t>
      1) мемлекеттік көрсетілетін қызметті алушы Мемлекеттік корпорация операторына қажетті құжаттарды және өтінішті тапсырады, ол электрондық кезек ретімен операциялық залда жүзеге асырылады;</w:t>
      </w:r>
    </w:p>
    <w:bookmarkEnd w:id="36"/>
    <w:bookmarkStart w:name="z44" w:id="37"/>
    <w:p>
      <w:pPr>
        <w:spacing w:after="0"/>
        <w:ind w:left="0"/>
        <w:jc w:val="both"/>
      </w:pPr>
      <w:r>
        <w:rPr>
          <w:rFonts w:ascii="Times New Roman"/>
          <w:b w:val="false"/>
          <w:i w:val="false"/>
          <w:color w:val="000000"/>
          <w:sz w:val="28"/>
        </w:rPr>
        <w:t>
      2) 1 процесс – қызмет көрсету үшін мемлекеттік корпорация операторының Мемлекеттік корпорацияның ықпалдастырылған ақпараттық жүйесінің автоматтандырылған жұмыс орнына (бұдан әрі – ЫАЖ АЖО) логин мен парольді енгізуі (авторизациялау процесі);</w:t>
      </w:r>
    </w:p>
    <w:bookmarkEnd w:id="37"/>
    <w:bookmarkStart w:name="z45" w:id="38"/>
    <w:p>
      <w:pPr>
        <w:spacing w:after="0"/>
        <w:ind w:left="0"/>
        <w:jc w:val="both"/>
      </w:pPr>
      <w:r>
        <w:rPr>
          <w:rFonts w:ascii="Times New Roman"/>
          <w:b w:val="false"/>
          <w:i w:val="false"/>
          <w:color w:val="000000"/>
          <w:sz w:val="28"/>
        </w:rPr>
        <w:t>
      3) 2 процесс – Мемлекеттік корпорация операторының қызметті таңдауы, экранға мемлекеттік қызметті көрсету үшін сұрау нысанын шығаруы және Мемлекеттік корпорация операторының көрсетілетін қызметті алушының деректерін, сондай–ақ көрсетілетін қызметті алушы өкілінің сенім хат бойынша (нотариалды түрде куәландырылған сенім хат болған жағдайда) деректерін енгізуі;</w:t>
      </w:r>
    </w:p>
    <w:bookmarkEnd w:id="38"/>
    <w:bookmarkStart w:name="z46" w:id="39"/>
    <w:p>
      <w:pPr>
        <w:spacing w:after="0"/>
        <w:ind w:left="0"/>
        <w:jc w:val="both"/>
      </w:pPr>
      <w:r>
        <w:rPr>
          <w:rFonts w:ascii="Times New Roman"/>
          <w:b w:val="false"/>
          <w:i w:val="false"/>
          <w:color w:val="000000"/>
          <w:sz w:val="28"/>
        </w:rPr>
        <w:t>
      4) 3 процесс – электрондық үкімет шлюзі (бұдан әрі – ЭҮШ) арқылы жеке тұлғалар мемлекеттік деректер қорына (бұдан әрі – ЖТ МДҚ) көрсетілетін қызметті алушының деректері туралы, сондай–ақ Бірыңғай нотариалдық ақпараттық жүйеге (бұдан әрі – БНАЖ) – көрсетілетін қызметті алушы өкілінің сенім хат деректері туралы сұрауды жіберу;</w:t>
      </w:r>
    </w:p>
    <w:bookmarkEnd w:id="39"/>
    <w:bookmarkStart w:name="z47" w:id="40"/>
    <w:p>
      <w:pPr>
        <w:spacing w:after="0"/>
        <w:ind w:left="0"/>
        <w:jc w:val="both"/>
      </w:pPr>
      <w:r>
        <w:rPr>
          <w:rFonts w:ascii="Times New Roman"/>
          <w:b w:val="false"/>
          <w:i w:val="false"/>
          <w:color w:val="000000"/>
          <w:sz w:val="28"/>
        </w:rPr>
        <w:t>
      5) 1 шарт – ЖТ МДҚ–да көрсетілетін қызметті алушы деректерінің және БНАЖ–да сенім хат деректерінің бар болуын тексеру;</w:t>
      </w:r>
    </w:p>
    <w:bookmarkEnd w:id="40"/>
    <w:bookmarkStart w:name="z48" w:id="41"/>
    <w:p>
      <w:pPr>
        <w:spacing w:after="0"/>
        <w:ind w:left="0"/>
        <w:jc w:val="both"/>
      </w:pPr>
      <w:r>
        <w:rPr>
          <w:rFonts w:ascii="Times New Roman"/>
          <w:b w:val="false"/>
          <w:i w:val="false"/>
          <w:color w:val="000000"/>
          <w:sz w:val="28"/>
        </w:rPr>
        <w:t>
      6) 4 процесс – ЖТ МДҚ–да көрсетілетін қызметті алушының деректерінің және БНАЖ–да сенім хат деректерінің болмауына байланысты, деректерді алу мүмкін болмауы туралы хабарламаны қалыптастыру;</w:t>
      </w:r>
    </w:p>
    <w:bookmarkEnd w:id="41"/>
    <w:bookmarkStart w:name="z49" w:id="42"/>
    <w:p>
      <w:pPr>
        <w:spacing w:after="0"/>
        <w:ind w:left="0"/>
        <w:jc w:val="both"/>
      </w:pPr>
      <w:r>
        <w:rPr>
          <w:rFonts w:ascii="Times New Roman"/>
          <w:b w:val="false"/>
          <w:i w:val="false"/>
          <w:color w:val="000000"/>
          <w:sz w:val="28"/>
        </w:rPr>
        <w:t>
      7) 5 процесс – ЭҮШ арқылы өңірлік электрондық үкімет шлюзінің ақпараттық жұмыс орнына (бұдан әрі – ӨЭҮШ АЖО) Мемлекеттік корпорация операторының ЭЦҚ–мен куәландырылған (қол қойылған) электрондық құжаттарды (көрсетілетін қызметті алушының сұрауын) жіберу.</w:t>
      </w:r>
    </w:p>
    <w:bookmarkEnd w:id="42"/>
    <w:bookmarkStart w:name="z50" w:id="43"/>
    <w:p>
      <w:pPr>
        <w:spacing w:after="0"/>
        <w:ind w:left="0"/>
        <w:jc w:val="both"/>
      </w:pPr>
      <w:r>
        <w:rPr>
          <w:rFonts w:ascii="Times New Roman"/>
          <w:b w:val="false"/>
          <w:i w:val="false"/>
          <w:color w:val="000000"/>
          <w:sz w:val="28"/>
        </w:rPr>
        <w:t>
      8) 6 процесс – ӨЭҮШ АЖО–да электрондық құжатты тіркеу;</w:t>
      </w:r>
    </w:p>
    <w:bookmarkEnd w:id="43"/>
    <w:bookmarkStart w:name="z51" w:id="44"/>
    <w:p>
      <w:pPr>
        <w:spacing w:after="0"/>
        <w:ind w:left="0"/>
        <w:jc w:val="both"/>
      </w:pPr>
      <w:r>
        <w:rPr>
          <w:rFonts w:ascii="Times New Roman"/>
          <w:b w:val="false"/>
          <w:i w:val="false"/>
          <w:color w:val="000000"/>
          <w:sz w:val="28"/>
        </w:rPr>
        <w:t xml:space="preserve">
      9) 2 шарт – көрсетілетін қызметті берушінің қызмет көрсету үшін көрсетілетін қызметті алушының қоса берілген құжаттарын, </w:t>
      </w:r>
      <w:r>
        <w:rPr>
          <w:rFonts w:ascii="Times New Roman"/>
          <w:b w:val="false"/>
          <w:i w:val="false"/>
          <w:color w:val="000000"/>
          <w:sz w:val="28"/>
        </w:rPr>
        <w:t>Стандартқа</w:t>
      </w:r>
      <w:r>
        <w:rPr>
          <w:rFonts w:ascii="Times New Roman"/>
          <w:b w:val="false"/>
          <w:i w:val="false"/>
          <w:color w:val="000000"/>
          <w:sz w:val="28"/>
        </w:rPr>
        <w:t xml:space="preserve"> сәйкестігін және негіздемелерін тексеруі;</w:t>
      </w:r>
    </w:p>
    <w:bookmarkEnd w:id="44"/>
    <w:bookmarkStart w:name="z52" w:id="45"/>
    <w:p>
      <w:pPr>
        <w:spacing w:after="0"/>
        <w:ind w:left="0"/>
        <w:jc w:val="both"/>
      </w:pPr>
      <w:r>
        <w:rPr>
          <w:rFonts w:ascii="Times New Roman"/>
          <w:b w:val="false"/>
          <w:i w:val="false"/>
          <w:color w:val="000000"/>
          <w:sz w:val="28"/>
        </w:rPr>
        <w:t>
      10) 7 процесс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p>
    <w:bookmarkEnd w:id="45"/>
    <w:bookmarkStart w:name="z53" w:id="46"/>
    <w:p>
      <w:pPr>
        <w:spacing w:after="0"/>
        <w:ind w:left="0"/>
        <w:jc w:val="both"/>
      </w:pPr>
      <w:r>
        <w:rPr>
          <w:rFonts w:ascii="Times New Roman"/>
          <w:b w:val="false"/>
          <w:i w:val="false"/>
          <w:color w:val="000000"/>
          <w:sz w:val="28"/>
        </w:rPr>
        <w:t>
      11) 8 процесс – көрсетілетін қызметті алушының Мемлекеттік корпорация операторы арқылы ӨЭҮШ АЖО–да қалыптастырылған қызметтің нәтижесін (анықтаманы немесе бас тарту туралы дәлелді жауап) алуы.</w:t>
      </w:r>
    </w:p>
    <w:bookmarkEnd w:id="46"/>
    <w:bookmarkStart w:name="z54" w:id="47"/>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бөлімшелерінің (қызметкерлерінің) рәсімдер (іс–қимылдар) реттілігін толық сипаттау, сондай–ақ өзге де мемлекеттік қызметті берушілермен және (немесе) Мемлекеттік корпорациялармен өзара іс–қимыл тәртібін сипаттау,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көрсетіледі.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алуды</w:t>
            </w:r>
            <w:r>
              <w:br/>
            </w:r>
            <w:r>
              <w:rPr>
                <w:rFonts w:ascii="Times New Roman"/>
                <w:b w:val="false"/>
                <w:i w:val="false"/>
                <w:color w:val="000000"/>
                <w:sz w:val="20"/>
              </w:rPr>
              <w:t>аяқтамаған адамдарға анықтама</w:t>
            </w:r>
            <w:r>
              <w:br/>
            </w:r>
            <w:r>
              <w:rPr>
                <w:rFonts w:ascii="Times New Roman"/>
                <w:b w:val="false"/>
                <w:i w:val="false"/>
                <w:color w:val="000000"/>
                <w:sz w:val="20"/>
              </w:rPr>
              <w:t>беру" мемлекеттік қызмет</w:t>
            </w:r>
            <w:r>
              <w:br/>
            </w:r>
            <w:r>
              <w:rPr>
                <w:rFonts w:ascii="Times New Roman"/>
                <w:b w:val="false"/>
                <w:i w:val="false"/>
                <w:color w:val="000000"/>
                <w:sz w:val="20"/>
              </w:rPr>
              <w:t>регламентіне қосымша</w:t>
            </w:r>
          </w:p>
        </w:tc>
      </w:tr>
    </w:tbl>
    <w:bookmarkStart w:name="z56" w:id="48"/>
    <w:p>
      <w:pPr>
        <w:spacing w:after="0"/>
        <w:ind w:left="0"/>
        <w:jc w:val="left"/>
      </w:pPr>
      <w:r>
        <w:rPr>
          <w:rFonts w:ascii="Times New Roman"/>
          <w:b/>
          <w:i w:val="false"/>
          <w:color w:val="000000"/>
        </w:rPr>
        <w:t xml:space="preserve"> Мемлекеттік қызмет көрсету кезіндегі бизнес–процестердің анықтамалығы</w:t>
      </w:r>
    </w:p>
    <w:bookmarkEnd w:id="48"/>
    <w:bookmarkStart w:name="z57"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585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5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0"/>
    <w:p>
      <w:pPr>
        <w:spacing w:after="0"/>
        <w:ind w:left="0"/>
        <w:jc w:val="left"/>
      </w:pPr>
      <w:r>
        <w:rPr>
          <w:rFonts w:ascii="Times New Roman"/>
          <w:b/>
          <w:i w:val="false"/>
          <w:color w:val="000000"/>
        </w:rPr>
        <w:t xml:space="preserve"> Шартты белгілер</w:t>
      </w:r>
    </w:p>
    <w:bookmarkEnd w:id="50"/>
    <w:bookmarkStart w:name="z59"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