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8edd" w14:textId="6b88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Шу ауданы әкімдігінің 2019 жылғы 4 қазандағы № 460 қаулысы. Жамбыл облысының Әділет департаментінде 2019 жылғы 8 қазанда № 4348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кодексінің</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Заңыныңа</w:t>
      </w:r>
      <w:r>
        <w:rPr>
          <w:rFonts w:ascii="Times New Roman"/>
          <w:b w:val="false"/>
          <w:i w:val="false"/>
          <w:color w:val="000000"/>
          <w:sz w:val="28"/>
        </w:rPr>
        <w:t xml:space="preserve"> сәйкес, аудан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"АБК-Автодор НС" жауапкершілігі шектеулі серіктестігіне Жамбыл облысы Шу ауданының босалқы жерлерінен Республикалық маңызы бар "Мерке-Бурылбайтал" автомобиль жолын Шу қаласын айналып өту жер учаскесін күрделі жөндеу объектісінде айналма жол мен трасса бойындағы белдеуге қызмет көрсету үшін қосымшаларға сәйкес 20,1748 гектар жер учаскесіне уақытша жер пайдалану құқығына 5 (бес) жыл мерзімге қауымдық сервитут белгіленсін.</w:t>
      </w:r>
    </w:p>
    <w:bookmarkEnd w:id="2"/>
    <w:bookmarkStart w:name="z9" w:id="3"/>
    <w:p>
      <w:pPr>
        <w:spacing w:after="0"/>
        <w:ind w:left="0"/>
        <w:jc w:val="both"/>
      </w:pPr>
      <w:r>
        <w:rPr>
          <w:rFonts w:ascii="Times New Roman"/>
          <w:b w:val="false"/>
          <w:i w:val="false"/>
          <w:color w:val="000000"/>
          <w:sz w:val="28"/>
        </w:rPr>
        <w:t>
      2. "АБК-Автодор НС" жауапкершілігі шектеулі серіктестігіне жер пайдаланушыларына қауымдық сервитут белгілеуден келтірілген шығынды толық көлемде өтеуді қамтамасыз етсін және жер қорын анықтау бойынша іздестіру жұмыстары аяқталғаннан кейін бүлінген жерді қалпына келтіру жұмыстарын жүргізсін.</w:t>
      </w:r>
    </w:p>
    <w:bookmarkEnd w:id="3"/>
    <w:bookmarkStart w:name="z10" w:id="4"/>
    <w:p>
      <w:pPr>
        <w:spacing w:after="0"/>
        <w:ind w:left="0"/>
        <w:jc w:val="both"/>
      </w:pPr>
      <w:r>
        <w:rPr>
          <w:rFonts w:ascii="Times New Roman"/>
          <w:b w:val="false"/>
          <w:i w:val="false"/>
          <w:color w:val="000000"/>
          <w:sz w:val="28"/>
        </w:rPr>
        <w:t xml:space="preserve">
      3. "Жамбыл облысы Шу ауданы әкімдігінің жер қатынастары бөлімі" коммуналдық мемлекеттік мекемесі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тіркеуден өткеннен кейін он күнтүзбелік күн ішінде оны ресми жариялауға жіберілуін;</w:t>
      </w:r>
    </w:p>
    <w:bookmarkEnd w:id="6"/>
    <w:bookmarkStart w:name="z13" w:id="7"/>
    <w:p>
      <w:pPr>
        <w:spacing w:after="0"/>
        <w:ind w:left="0"/>
        <w:jc w:val="both"/>
      </w:pPr>
      <w:r>
        <w:rPr>
          <w:rFonts w:ascii="Times New Roman"/>
          <w:b w:val="false"/>
          <w:i w:val="false"/>
          <w:color w:val="000000"/>
          <w:sz w:val="28"/>
        </w:rPr>
        <w:t>
      3) осы қаулының Жамбыл облысы Шу ауданы әкімдігінің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4) осы қаулының туындайтын басқа да шаралардың қабылдануын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Балқыбеков Әлихан Әбіләшұлына жүктелсін.</w:t>
      </w:r>
    </w:p>
    <w:bookmarkEnd w:id="9"/>
    <w:bookmarkStart w:name="z16"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оның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"___"________</w:t>
            </w:r>
            <w:r>
              <w:rPr>
                <w:rFonts w:ascii="Times New Roman"/>
                <w:b w:val="false"/>
                <w:i w:val="false"/>
                <w:color w:val="000000"/>
                <w:sz w:val="20"/>
              </w:rPr>
              <w:t xml:space="preserve"> 2019жылғы</w:t>
            </w:r>
            <w:r>
              <w:br/>
            </w:r>
            <w:r>
              <w:rPr>
                <w:rFonts w:ascii="Times New Roman"/>
                <w:b w:val="false"/>
                <w:i w:val="false"/>
                <w:color w:val="000000"/>
                <w:sz w:val="20"/>
              </w:rPr>
              <w:t xml:space="preserve">қаулысына </w:t>
            </w: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Жамбыл облысы Шу ауданы аумағынан "АБК-Автодор НС" ЖШС-не "Меркі-Бурылбайтал" көлік жолын қайта жаңғырту жұмыстары аясында жол құрылысына қызмет көрсететін нысандарға қызмет көрсету үшін шектеулі нысаналы пайдалану (сервитут) құқығын беретін жерлердің экспликациясы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734"/>
        <w:gridCol w:w="1909"/>
        <w:gridCol w:w="1649"/>
        <w:gridCol w:w="689"/>
        <w:gridCol w:w="689"/>
        <w:gridCol w:w="1909"/>
        <w:gridCol w:w="689"/>
        <w:gridCol w:w="1910"/>
        <w:gridCol w:w="1651"/>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Жалпы көлемі (гектар)</w:t>
            </w:r>
          </w:p>
          <w:bookmarkEnd w:id="1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Көп жылдық</w:t>
            </w:r>
            <w:r>
              <w:br/>
            </w:r>
            <w:r>
              <w:rPr>
                <w:rFonts w:ascii="Times New Roman"/>
                <w:b w:val="false"/>
                <w:i w:val="false"/>
                <w:color w:val="000000"/>
                <w:sz w:val="20"/>
              </w:rPr>
              <w:t>
екпе (гектар)</w:t>
            </w:r>
          </w:p>
          <w:bookmarkEnd w:id="13"/>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 (гектар)</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Суармалы (гектар)</w:t>
            </w:r>
          </w:p>
          <w:bookmarkEnd w:id="14"/>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Тәлімді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жерінен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ауылының жерінен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жерінен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ауылдық округі жерінен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жерінен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19,7578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