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830a" w14:textId="8bc8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ауданы бойынша әлеуметтік көмек көрсетудің, оның мөлшерлерін белгілеу және мұқтаж азаматтардың жекелеген санаттарының тізбесін айқындаудың Қағидасын бекіту туралы" Т. Рысқұлов аудандық мәслихатының 2017 жылдың 12 сәуірдегі № 14-5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30 қазандағы № 47-7 шешімі. Жамбыл облысының Әділет департаментінде 2019 жылғы 4 қарашада № 4390 болып тіркелді. Күші жойылды - Жамбыл облысы Т.Рысқұлов аудандық мәслихатының 2023 жылғы 30 қазандағы №10-8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Т. Рысқұлов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 Рысқұлов ауданы бойынша әлеуметтік көмек көрсетудің, оның мөлшерлерін белгілеу және мұқтаж азаматтардың жекелеген санаттарының тізбесін айқындаудың Қағидасын бекіту туралы" Т. Рысқұлов аудандық мәслихаттың 2017 жылдың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бекітілген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16 мамырында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Рысқұлов ауданы бойынша әлеуметтік көмек көрсетудің,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"21871 (жиырма бір мың сегіз жүз жетпіс бір) теңге" деген сөздер "ең төменгі күнкөріс деңгейі" деген сөздермен ауыстырылсын.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Т. Рысқұлов аудандық мәслихатының білім беру, денсаулық сақтау, әлеуметтік-мәдени даму, қоғамдық және жастар ұйымдарымен байланыс мәселелері жөніндегі тұрақты комиссиясына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алғаш ресми жарияланған күннен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