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2f6fd" w14:textId="d42f6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Т.Рысқұлов аудандық мәслихатының 2018 жылдың 21 желтоқсандағы № 34-5 шешіміне өзгерістер енгізу туралы</w:t>
      </w:r>
    </w:p>
    <w:p>
      <w:pPr>
        <w:spacing w:after="0"/>
        <w:ind w:left="0"/>
        <w:jc w:val="both"/>
      </w:pPr>
      <w:r>
        <w:rPr>
          <w:rFonts w:ascii="Times New Roman"/>
          <w:b w:val="false"/>
          <w:i w:val="false"/>
          <w:color w:val="000000"/>
          <w:sz w:val="28"/>
        </w:rPr>
        <w:t>Жамбыл облысы Т.Рысқұлов аудандық мәслихатының 2019 жылғы 24 қазандағы № 46-4 шешімі. Жамбыл облысының Әділет департаментінде 2019 жылғы 28 қазанда № 4374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Т.Рысқұлов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аудандық бюджет туралы" Т.Рысқұлов аудандық мәслихатының 2018 жылдың 21 желтоқсандағы </w:t>
      </w:r>
      <w:r>
        <w:rPr>
          <w:rFonts w:ascii="Times New Roman"/>
          <w:b w:val="false"/>
          <w:i w:val="false"/>
          <w:color w:val="000000"/>
          <w:sz w:val="28"/>
        </w:rPr>
        <w:t>№34-5</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№4054</w:t>
      </w:r>
      <w:r>
        <w:rPr>
          <w:rFonts w:ascii="Times New Roman"/>
          <w:b w:val="false"/>
          <w:i w:val="false"/>
          <w:color w:val="000000"/>
          <w:sz w:val="28"/>
        </w:rPr>
        <w:t xml:space="preserve"> болып тіркелген, 2019 жылдың 9 қаңтарында Қазақстан Республикасы электрондық түрдегі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"14251515" сандары "14211171" сандарымен ауыстырылсын;</w:t>
      </w:r>
    </w:p>
    <w:bookmarkEnd w:id="2"/>
    <w:bookmarkStart w:name="z9" w:id="3"/>
    <w:p>
      <w:pPr>
        <w:spacing w:after="0"/>
        <w:ind w:left="0"/>
        <w:jc w:val="both"/>
      </w:pPr>
      <w:r>
        <w:rPr>
          <w:rFonts w:ascii="Times New Roman"/>
          <w:b w:val="false"/>
          <w:i w:val="false"/>
          <w:color w:val="000000"/>
          <w:sz w:val="28"/>
        </w:rPr>
        <w:t>
      "3323403" сандары "3236760" сандарымен ауыстырылсын;</w:t>
      </w:r>
    </w:p>
    <w:bookmarkEnd w:id="3"/>
    <w:bookmarkStart w:name="z10" w:id="4"/>
    <w:p>
      <w:pPr>
        <w:spacing w:after="0"/>
        <w:ind w:left="0"/>
        <w:jc w:val="both"/>
      </w:pPr>
      <w:r>
        <w:rPr>
          <w:rFonts w:ascii="Times New Roman"/>
          <w:b w:val="false"/>
          <w:i w:val="false"/>
          <w:color w:val="000000"/>
          <w:sz w:val="28"/>
        </w:rPr>
        <w:t>
      "13614" сандары "15544" сандарымен ауыстырылсын;</w:t>
      </w:r>
    </w:p>
    <w:bookmarkEnd w:id="4"/>
    <w:bookmarkStart w:name="z11" w:id="5"/>
    <w:p>
      <w:pPr>
        <w:spacing w:after="0"/>
        <w:ind w:left="0"/>
        <w:jc w:val="both"/>
      </w:pPr>
      <w:r>
        <w:rPr>
          <w:rFonts w:ascii="Times New Roman"/>
          <w:b w:val="false"/>
          <w:i w:val="false"/>
          <w:color w:val="000000"/>
          <w:sz w:val="28"/>
        </w:rPr>
        <w:t>
      "19063" сандары "19535" сандарымен ауыстырылсын;</w:t>
      </w:r>
    </w:p>
    <w:bookmarkEnd w:id="5"/>
    <w:bookmarkStart w:name="z12" w:id="6"/>
    <w:p>
      <w:pPr>
        <w:spacing w:after="0"/>
        <w:ind w:left="0"/>
        <w:jc w:val="both"/>
      </w:pPr>
      <w:r>
        <w:rPr>
          <w:rFonts w:ascii="Times New Roman"/>
          <w:b w:val="false"/>
          <w:i w:val="false"/>
          <w:color w:val="000000"/>
          <w:sz w:val="28"/>
        </w:rPr>
        <w:t>
      "10895435" сандары "10939332"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7"/>
    <w:p>
      <w:pPr>
        <w:spacing w:after="0"/>
        <w:ind w:left="0"/>
        <w:jc w:val="both"/>
      </w:pPr>
      <w:r>
        <w:rPr>
          <w:rFonts w:ascii="Times New Roman"/>
          <w:b w:val="false"/>
          <w:i w:val="false"/>
          <w:color w:val="000000"/>
          <w:sz w:val="28"/>
        </w:rPr>
        <w:t>
      "14390922" сандары "14350578"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6" w:id="8"/>
    <w:p>
      <w:pPr>
        <w:spacing w:after="0"/>
        <w:ind w:left="0"/>
        <w:jc w:val="both"/>
      </w:pPr>
      <w:r>
        <w:rPr>
          <w:rFonts w:ascii="Times New Roman"/>
          <w:b w:val="false"/>
          <w:i w:val="false"/>
          <w:color w:val="000000"/>
          <w:sz w:val="28"/>
        </w:rPr>
        <w:t>
      "129629" сандары "129630" сандарымен ауыстырылсын;</w:t>
      </w:r>
    </w:p>
    <w:bookmarkEnd w:id="8"/>
    <w:bookmarkStart w:name="z17" w:id="9"/>
    <w:p>
      <w:pPr>
        <w:spacing w:after="0"/>
        <w:ind w:left="0"/>
        <w:jc w:val="both"/>
      </w:pPr>
      <w:r>
        <w:rPr>
          <w:rFonts w:ascii="Times New Roman"/>
          <w:b w:val="false"/>
          <w:i w:val="false"/>
          <w:color w:val="000000"/>
          <w:sz w:val="28"/>
        </w:rPr>
        <w:t>
      "162862" сандары "162863" сандарымен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9" w:id="10"/>
    <w:p>
      <w:pPr>
        <w:spacing w:after="0"/>
        <w:ind w:left="0"/>
        <w:jc w:val="both"/>
      </w:pPr>
      <w:r>
        <w:rPr>
          <w:rFonts w:ascii="Times New Roman"/>
          <w:b w:val="false"/>
          <w:i w:val="false"/>
          <w:color w:val="000000"/>
          <w:sz w:val="28"/>
        </w:rPr>
        <w:t>
      "-269036" сандары "-269037" сандарымен ауыстырылсын;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1" w:id="11"/>
    <w:p>
      <w:pPr>
        <w:spacing w:after="0"/>
        <w:ind w:left="0"/>
        <w:jc w:val="both"/>
      </w:pPr>
      <w:r>
        <w:rPr>
          <w:rFonts w:ascii="Times New Roman"/>
          <w:b w:val="false"/>
          <w:i w:val="false"/>
          <w:color w:val="000000"/>
          <w:sz w:val="28"/>
        </w:rPr>
        <w:t>
      "269036" сандары "269037" сандарымен ауыстырылсын;</w:t>
      </w:r>
    </w:p>
    <w:bookmarkEnd w:id="11"/>
    <w:bookmarkStart w:name="z22" w:id="12"/>
    <w:p>
      <w:pPr>
        <w:spacing w:after="0"/>
        <w:ind w:left="0"/>
        <w:jc w:val="both"/>
      </w:pPr>
      <w:r>
        <w:rPr>
          <w:rFonts w:ascii="Times New Roman"/>
          <w:b w:val="false"/>
          <w:i w:val="false"/>
          <w:color w:val="000000"/>
          <w:sz w:val="28"/>
        </w:rPr>
        <w:t>
      "162862" сандары "162863" сандарымен ауыстырылсын.</w:t>
      </w:r>
    </w:p>
    <w:bookmarkEnd w:id="12"/>
    <w:bookmarkStart w:name="z23" w:id="1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13"/>
    <w:bookmarkStart w:name="z24" w:id="14"/>
    <w:p>
      <w:pPr>
        <w:spacing w:after="0"/>
        <w:ind w:left="0"/>
        <w:jc w:val="both"/>
      </w:pPr>
      <w:r>
        <w:rPr>
          <w:rFonts w:ascii="Times New Roman"/>
          <w:b w:val="false"/>
          <w:i w:val="false"/>
          <w:color w:val="000000"/>
          <w:sz w:val="28"/>
        </w:rPr>
        <w:t>
      2. Осы шешімнің орындалуына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w:t>
      </w:r>
    </w:p>
    <w:bookmarkEnd w:id="14"/>
    <w:bookmarkStart w:name="z25" w:id="15"/>
    <w:p>
      <w:pPr>
        <w:spacing w:after="0"/>
        <w:ind w:left="0"/>
        <w:jc w:val="both"/>
      </w:pPr>
      <w:r>
        <w:rPr>
          <w:rFonts w:ascii="Times New Roman"/>
          <w:b w:val="false"/>
          <w:i w:val="false"/>
          <w:color w:val="000000"/>
          <w:sz w:val="28"/>
        </w:rPr>
        <w:t>
      3. Осы шешім әділет органдарында мемлекеттік тіркеуге алынған күннен бастап күшіне енеді және 2019 жылдың 1 қаңтарынан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Э.Закимбаева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Т.Джаманбаев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мәслихаттың </w:t>
            </w:r>
            <w:r>
              <w:br/>
            </w:r>
            <w:r>
              <w:rPr>
                <w:rFonts w:ascii="Times New Roman"/>
                <w:b w:val="false"/>
                <w:i w:val="false"/>
                <w:color w:val="000000"/>
                <w:sz w:val="20"/>
              </w:rPr>
              <w:t xml:space="preserve">2019 жылғы 24 қазандағы </w:t>
            </w:r>
            <w:r>
              <w:br/>
            </w:r>
            <w:r>
              <w:rPr>
                <w:rFonts w:ascii="Times New Roman"/>
                <w:b w:val="false"/>
                <w:i w:val="false"/>
                <w:color w:val="000000"/>
                <w:sz w:val="20"/>
              </w:rPr>
              <w:t>№46-4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2018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№34-5 шешіміне 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3236760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2613128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2584209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10939332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алынатын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10917410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10917410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219"/>
        <w:gridCol w:w="1219"/>
        <w:gridCol w:w="6143"/>
        <w:gridCol w:w="28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6"/>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Бағдарлама</w:t>
            </w:r>
          </w:p>
          <w:bookmarkEnd w:id="16"/>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14350578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7592531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6522888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6183892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1980411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1980411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киындығы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ветеринария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дейінгібағдарламасы шеңберінде өңірлерді экономикалық дамытуға жәрдемдесу бойынша 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турған бюджеттен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 2019 жылғы</w:t>
            </w:r>
            <w:r>
              <w:br/>
            </w:r>
            <w:r>
              <w:rPr>
                <w:rFonts w:ascii="Times New Roman"/>
                <w:b w:val="false"/>
                <w:i w:val="false"/>
                <w:color w:val="000000"/>
                <w:sz w:val="20"/>
              </w:rPr>
              <w:t>24 қазандағы №46-4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w:t>
            </w:r>
            <w:r>
              <w:br/>
            </w:r>
            <w:r>
              <w:rPr>
                <w:rFonts w:ascii="Times New Roman"/>
                <w:b w:val="false"/>
                <w:i w:val="false"/>
                <w:color w:val="000000"/>
                <w:sz w:val="20"/>
              </w:rPr>
              <w:t>мәслихаттың 2018 жылғы</w:t>
            </w:r>
            <w:r>
              <w:br/>
            </w:r>
            <w:r>
              <w:rPr>
                <w:rFonts w:ascii="Times New Roman"/>
                <w:b w:val="false"/>
                <w:i w:val="false"/>
                <w:color w:val="000000"/>
                <w:sz w:val="20"/>
              </w:rPr>
              <w:t>21 желтоқсандағы №34-5</w:t>
            </w:r>
            <w:r>
              <w:br/>
            </w:r>
            <w:r>
              <w:rPr>
                <w:rFonts w:ascii="Times New Roman"/>
                <w:b w:val="false"/>
                <w:i w:val="false"/>
                <w:color w:val="000000"/>
                <w:sz w:val="20"/>
              </w:rPr>
              <w:t>шешіміне 6 қосымша</w:t>
            </w:r>
          </w:p>
        </w:tc>
      </w:tr>
    </w:tbl>
    <w:bookmarkStart w:name="z40" w:id="17"/>
    <w:p>
      <w:pPr>
        <w:spacing w:after="0"/>
        <w:ind w:left="0"/>
        <w:jc w:val="left"/>
      </w:pPr>
      <w:r>
        <w:rPr>
          <w:rFonts w:ascii="Times New Roman"/>
          <w:b/>
          <w:i w:val="false"/>
          <w:color w:val="000000"/>
        </w:rPr>
        <w:t xml:space="preserve"> 2019 жылға арналған аудан бюджетінен қарастырылған ауылдық округтерінің бюджеттік бағдарламалары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689"/>
        <w:gridCol w:w="1568"/>
        <w:gridCol w:w="868"/>
        <w:gridCol w:w="1392"/>
        <w:gridCol w:w="929"/>
        <w:gridCol w:w="872"/>
        <w:gridCol w:w="926"/>
        <w:gridCol w:w="1101"/>
        <w:gridCol w:w="930"/>
        <w:gridCol w:w="2009"/>
        <w:gridCol w:w="775"/>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аппараты"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"Елді мекендерді сумен жабдықтауды ұйымдастыру"</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ұстау және туыстары жоқ адамдарды жерлеу"</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ауылдық округі әкімінің аппараты" коммуналдық мемлекеттік мекемесі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 ауылдық округі әкімінің аппараты" коммуналдық мемлекеттік мекемесі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 әкімінің аппараты" коммуналдық мемлекеттік мекемесі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