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ea7c" w14:textId="645e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Т. Рысқұлов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both"/>
      </w:pPr>
      <w:r>
        <w:rPr>
          <w:rFonts w:ascii="Times New Roman"/>
          <w:b w:val="false"/>
          <w:i w:val="false"/>
          <w:color w:val="000000"/>
          <w:sz w:val="28"/>
        </w:rPr>
        <w:t>Жамбыл облысы Т. Рысқұлов аудандық маслихатының 2019 жылғы 4 наурыздағы № 38-7 шешімі. Жамбыл облысының Әділет департаментінде 2019 жылғы 11 наурызда № 4139 болып тіркелді.</w:t>
      </w:r>
    </w:p>
    <w:p>
      <w:pPr>
        <w:spacing w:after="0"/>
        <w:ind w:left="0"/>
        <w:jc w:val="both"/>
      </w:pPr>
      <w:bookmarkStart w:name="z48"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9"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№183</w:t>
      </w:r>
      <w:r>
        <w:rPr>
          <w:rFonts w:ascii="Times New Roman"/>
          <w:b w:val="false"/>
          <w:i w:val="false"/>
          <w:color w:val="000000"/>
          <w:sz w:val="28"/>
        </w:rPr>
        <w:t xml:space="preserve"> қаулысына сәйкес, Т.Рысқұлов аудандық мәслихаты ШЕШІМ ҚАБЫЛДАДЫ:</w:t>
      </w:r>
    </w:p>
    <w:bookmarkEnd w:id="1"/>
    <w:bookmarkStart w:name="z50" w:id="2"/>
    <w:p>
      <w:pPr>
        <w:spacing w:after="0"/>
        <w:ind w:left="0"/>
        <w:jc w:val="both"/>
      </w:pPr>
      <w:r>
        <w:rPr>
          <w:rFonts w:ascii="Times New Roman"/>
          <w:b w:val="false"/>
          <w:i w:val="false"/>
          <w:color w:val="000000"/>
          <w:sz w:val="28"/>
        </w:rPr>
        <w:t>
      1. Аудан әкімі мәлімдеген қажеттілікті ескере отырып, Т.Рысқұлов ауданының ауылдық елді мекендеріне 2019 жылға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көрсетілсін:</w:t>
      </w:r>
    </w:p>
    <w:bookmarkEnd w:id="2"/>
    <w:bookmarkStart w:name="z51"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 болып айқындалсын;</w:t>
      </w:r>
    </w:p>
    <w:bookmarkEnd w:id="3"/>
    <w:bookmarkStart w:name="z52" w:id="4"/>
    <w:p>
      <w:pPr>
        <w:spacing w:after="0"/>
        <w:ind w:left="0"/>
        <w:jc w:val="both"/>
      </w:pPr>
      <w:r>
        <w:rPr>
          <w:rFonts w:ascii="Times New Roman"/>
          <w:b w:val="false"/>
          <w:i w:val="false"/>
          <w:color w:val="000000"/>
          <w:sz w:val="28"/>
        </w:rPr>
        <w:t>
      2) тұрғын үй сатып алу немесе салу үшін әлеуметтік қолдау- бір мың бес жүз еселік айлық есептік көрсеткіштен аспайтын сомада бюджеттік кредит.</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Т. Рысқұлов аудандық мәслихатының 24.10.2019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3" w:id="5"/>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5"/>
    <w:bookmarkStart w:name="z54"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Мадалиев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Жаманбаев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