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a7ea" w14:textId="f60a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27 қыркүйектегі № 54-2 шешімі. Жамбыл облысының Әділет департаментінде 2019 жылғы 3 қазанда № 4343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"15 087 659" сандары "15 088 690" сандарымен ауыстырылсын;</w:t>
      </w:r>
    </w:p>
    <w:bookmarkEnd w:id="3"/>
    <w:bookmarkStart w:name="z53" w:id="4"/>
    <w:p>
      <w:pPr>
        <w:spacing w:after="0"/>
        <w:ind w:left="0"/>
        <w:jc w:val="both"/>
      </w:pPr>
      <w:r>
        <w:rPr>
          <w:rFonts w:ascii="Times New Roman"/>
          <w:b w:val="false"/>
          <w:i w:val="false"/>
          <w:color w:val="000000"/>
          <w:sz w:val="28"/>
        </w:rPr>
        <w:t>
      "13 535 659" сандары "13 536 690"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5"/>
    <w:p>
      <w:pPr>
        <w:spacing w:after="0"/>
        <w:ind w:left="0"/>
        <w:jc w:val="both"/>
      </w:pPr>
      <w:r>
        <w:rPr>
          <w:rFonts w:ascii="Times New Roman"/>
          <w:b w:val="false"/>
          <w:i w:val="false"/>
          <w:color w:val="000000"/>
          <w:sz w:val="28"/>
        </w:rPr>
        <w:t>
      "15 163 629" сандары "15 164 660" сандарымен ауыстырылсын;</w:t>
      </w:r>
    </w:p>
    <w:bookmarkEnd w:id="5"/>
    <w:bookmarkStart w:name="z5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57"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5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қыркүйегіндегі</w:t>
            </w:r>
            <w:r>
              <w:br/>
            </w:r>
            <w:r>
              <w:rPr>
                <w:rFonts w:ascii="Times New Roman"/>
                <w:b w:val="false"/>
                <w:i w:val="false"/>
                <w:color w:val="000000"/>
                <w:sz w:val="20"/>
              </w:rPr>
              <w:t>№ 54-2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67"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