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f63a" w14:textId="850f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(қаланың, ауданның) Құрметті азаматы" атағын беру қағидаларын бекіту туралы</w:t>
      </w:r>
    </w:p>
    <w:p>
      <w:pPr>
        <w:spacing w:after="0"/>
        <w:ind w:left="0"/>
        <w:jc w:val="both"/>
      </w:pPr>
      <w:r>
        <w:rPr>
          <w:rFonts w:ascii="Times New Roman"/>
          <w:b w:val="false"/>
          <w:i w:val="false"/>
          <w:color w:val="000000"/>
          <w:sz w:val="28"/>
        </w:rPr>
        <w:t>Жамбыл облыстық мәслихатының 2019 жылғы 12 қарашадағы № 40-3 шешімі. Жамбыл облысының Әділет департаментінде 2019 жылғы 15 қарашада № 4401 болып тіркелді.</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Шешімнің тақырыбы жаңа редакцияда – Жамбыл облыстық мәслихатының 31.05.2023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"Жамбыл облысының (қаланың, ауданның) Құрметті азаматы" атағын беру Қағидалары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Жамбыл облыстық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Жамбыл облыстық мәслихатының құқықтық тәртіп, әлеуметтік-мәдени салалар, гендерлік саясат және қоғамдық ұйымдармен байланыс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күнтiзбелiк он күн өткен соң қолданысқа енгiзiледi.</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40-3 шешіміне 1 қосымша</w:t>
            </w:r>
          </w:p>
        </w:tc>
      </w:tr>
    </w:tbl>
    <w:bookmarkStart w:name="z16" w:id="5"/>
    <w:p>
      <w:pPr>
        <w:spacing w:after="0"/>
        <w:ind w:left="0"/>
        <w:jc w:val="left"/>
      </w:pPr>
      <w:r>
        <w:rPr>
          <w:rFonts w:ascii="Times New Roman"/>
          <w:b/>
          <w:i w:val="false"/>
          <w:color w:val="000000"/>
        </w:rPr>
        <w:t xml:space="preserve"> "Жамбыл облысының (қаланың, ауданның) Құрметті азаматы" атағын беру Қағидалары</w:t>
      </w:r>
      <w:r>
        <w:rPr>
          <w:rFonts w:ascii="Times New Roman"/>
          <w:b/>
          <w:i w:val="false"/>
          <w:color w:val="000000"/>
        </w:rPr>
        <w:t xml:space="preserve"> 1. Жалпы ереже</w:t>
      </w:r>
    </w:p>
    <w:bookmarkEnd w:id="5"/>
    <w:bookmarkStart w:name="z18" w:id="6"/>
    <w:p>
      <w:pPr>
        <w:spacing w:after="0"/>
        <w:ind w:left="0"/>
        <w:jc w:val="both"/>
      </w:pPr>
      <w:r>
        <w:rPr>
          <w:rFonts w:ascii="Times New Roman"/>
          <w:b w:val="false"/>
          <w:i w:val="false"/>
          <w:color w:val="000000"/>
          <w:sz w:val="28"/>
        </w:rPr>
        <w:t xml:space="preserve">
      1. Осы "Жамбыл облысының (қаланың, ауданның) Құрметті азаматы" атағын беру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19" w:id="7"/>
    <w:p>
      <w:pPr>
        <w:spacing w:after="0"/>
        <w:ind w:left="0"/>
        <w:jc w:val="both"/>
      </w:pPr>
      <w:r>
        <w:rPr>
          <w:rFonts w:ascii="Times New Roman"/>
          <w:b w:val="false"/>
          <w:i w:val="false"/>
          <w:color w:val="000000"/>
          <w:sz w:val="28"/>
        </w:rPr>
        <w:t>
      2. "Жамбыл облысының (қаланың, ауданның) Құрметті азаматы" атағын (бұдан әрі - Атақ) беру азаматтардың көп жылғы жемісті еңбегін, олардың қабілеті мен дарынын және бағалы бастамаларын қоғамның мойындап танығандығын білдіретін аса маңызды моральдық көтермелеу болып табылады. Ол азаматтардың еңбек және қоғамдық-саяси белсенділігін арттыруға, олардың Жамбыл облысын (қаланы, ауданды) экономикалық және әлеуметтік тұрғыдан дамытуға бағытталған күш-жігерін ынталандыруға, өскелең жас ұрпақты қазақстандық отансүйгіштік рухында тәрбиелеуге және халықтар арасында достықты нығайтуға арналған.</w:t>
      </w:r>
    </w:p>
    <w:bookmarkEnd w:id="7"/>
    <w:bookmarkStart w:name="z20" w:id="8"/>
    <w:p>
      <w:pPr>
        <w:spacing w:after="0"/>
        <w:ind w:left="0"/>
        <w:jc w:val="left"/>
      </w:pPr>
      <w:r>
        <w:rPr>
          <w:rFonts w:ascii="Times New Roman"/>
          <w:b/>
          <w:i w:val="false"/>
          <w:color w:val="000000"/>
        </w:rPr>
        <w:t xml:space="preserve"> 2. Атақ беру бойынша талаптар</w:t>
      </w:r>
    </w:p>
    <w:bookmarkEnd w:id="8"/>
    <w:bookmarkStart w:name="z29" w:id="9"/>
    <w:p>
      <w:pPr>
        <w:spacing w:after="0"/>
        <w:ind w:left="0"/>
        <w:jc w:val="both"/>
      </w:pPr>
      <w:r>
        <w:rPr>
          <w:rFonts w:ascii="Times New Roman"/>
          <w:b w:val="false"/>
          <w:i w:val="false"/>
          <w:color w:val="000000"/>
          <w:sz w:val="28"/>
        </w:rPr>
        <w:t>
      3. Атақ ерекше сіңірген еңбегі үшін жалпы еңбек өтілі республикамен, облыспен (қаламен, ауданмен) 10 жылдан кем емес байланысты болса (10 жылға жетпеген жағдайда және облыспен (қаламен, ауданмен) байланысты болмаған жағдайда – республикалық деңгейдегі (қалаға, ауданға) аса үздік жетістіктері үшін) келесі талаптарға сәйкес келетін азаматтарға беріледі:</w:t>
      </w:r>
    </w:p>
    <w:bookmarkEnd w:id="9"/>
    <w:p>
      <w:pPr>
        <w:spacing w:after="0"/>
        <w:ind w:left="0"/>
        <w:jc w:val="both"/>
      </w:pPr>
      <w:r>
        <w:rPr>
          <w:rFonts w:ascii="Times New Roman"/>
          <w:b w:val="false"/>
          <w:i w:val="false"/>
          <w:color w:val="000000"/>
          <w:sz w:val="28"/>
        </w:rPr>
        <w:t>
      1) соғыс кезіндегі ерліктері мен қаһармандығы, сондай-ақ бейбіт уақыттағы кәсіби міндеттерін немесе азаматтық борышын орындау кезіндегі жеке қаһармандығы үшін;</w:t>
      </w:r>
    </w:p>
    <w:p>
      <w:pPr>
        <w:spacing w:after="0"/>
        <w:ind w:left="0"/>
        <w:jc w:val="both"/>
      </w:pPr>
      <w:r>
        <w:rPr>
          <w:rFonts w:ascii="Times New Roman"/>
          <w:b w:val="false"/>
          <w:i w:val="false"/>
          <w:color w:val="000000"/>
          <w:sz w:val="28"/>
        </w:rPr>
        <w:t>
      2) мемлекеттік, әскери және қоғамдық қызметтегі, демократияны дамытудағы, жариялылық пен әлеуметтік прогрестегі, рухани және интеллектуалдық әлеуеттегі жеткен зор жетістіктері үшін;</w:t>
      </w:r>
    </w:p>
    <w:p>
      <w:pPr>
        <w:spacing w:after="0"/>
        <w:ind w:left="0"/>
        <w:jc w:val="both"/>
      </w:pPr>
      <w:r>
        <w:rPr>
          <w:rFonts w:ascii="Times New Roman"/>
          <w:b w:val="false"/>
          <w:i w:val="false"/>
          <w:color w:val="000000"/>
          <w:sz w:val="28"/>
        </w:rPr>
        <w:t>
      3) заңдылықты, құқықтық тәртіпті, қоғамдық қауіпсіздікті нығайтудағы белсенділігі үшін;</w:t>
      </w:r>
    </w:p>
    <w:p>
      <w:pPr>
        <w:spacing w:after="0"/>
        <w:ind w:left="0"/>
        <w:jc w:val="both"/>
      </w:pPr>
      <w:r>
        <w:rPr>
          <w:rFonts w:ascii="Times New Roman"/>
          <w:b w:val="false"/>
          <w:i w:val="false"/>
          <w:color w:val="000000"/>
          <w:sz w:val="28"/>
        </w:rPr>
        <w:t>
      4) азаматтардың құқықтары мен заңды мүдделерін қорғаудағы көпжылғы белсенді еңбегі, қайырымдылыққа қосқан нақты үлесі мен ізгі істері үшін;</w:t>
      </w:r>
    </w:p>
    <w:p>
      <w:pPr>
        <w:spacing w:after="0"/>
        <w:ind w:left="0"/>
        <w:jc w:val="both"/>
      </w:pPr>
      <w:r>
        <w:rPr>
          <w:rFonts w:ascii="Times New Roman"/>
          <w:b w:val="false"/>
          <w:i w:val="false"/>
          <w:color w:val="000000"/>
          <w:sz w:val="28"/>
        </w:rPr>
        <w:t>
      5) тәуелсіз Қазақстанның тұтастығын сақтаудағы, ұлтаралық келісім мен тұрақтылықты нығайтудағы жемісті еңбегі үшін;</w:t>
      </w:r>
    </w:p>
    <w:p>
      <w:pPr>
        <w:spacing w:after="0"/>
        <w:ind w:left="0"/>
        <w:jc w:val="both"/>
      </w:pPr>
      <w:r>
        <w:rPr>
          <w:rFonts w:ascii="Times New Roman"/>
          <w:b w:val="false"/>
          <w:i w:val="false"/>
          <w:color w:val="000000"/>
          <w:sz w:val="28"/>
        </w:rPr>
        <w:t>
      6) облыстың әлеуметтік-экономикалық дамуына қосқан үлесі үшін;</w:t>
      </w:r>
    </w:p>
    <w:p>
      <w:pPr>
        <w:spacing w:after="0"/>
        <w:ind w:left="0"/>
        <w:jc w:val="both"/>
      </w:pPr>
      <w:r>
        <w:rPr>
          <w:rFonts w:ascii="Times New Roman"/>
          <w:b w:val="false"/>
          <w:i w:val="false"/>
          <w:color w:val="000000"/>
          <w:sz w:val="28"/>
        </w:rPr>
        <w:t>
      7) жеткіншек ұрпаққа рухани-патриоттық тәрбие беруге және қоршаған ортаны қорғауға белсене қатысқаны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Жамбыл облыстық мәслихатының 31.05.2023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4. Атақ шетел азаматтарына Жамбыл облысының (қаланың, ауданның), елдегі және шет елдердегі кескін келбетін көтеруге қосқан мол қоғамдық танымал үлесі үшін берілуі мүмкін.</w:t>
      </w:r>
    </w:p>
    <w:bookmarkEnd w:id="10"/>
    <w:bookmarkStart w:name="z31" w:id="11"/>
    <w:p>
      <w:pPr>
        <w:spacing w:after="0"/>
        <w:ind w:left="0"/>
        <w:jc w:val="both"/>
      </w:pPr>
      <w:r>
        <w:rPr>
          <w:rFonts w:ascii="Times New Roman"/>
          <w:b w:val="false"/>
          <w:i w:val="false"/>
          <w:color w:val="000000"/>
          <w:sz w:val="28"/>
        </w:rPr>
        <w:t>
      5. Қайтыс болған адамдар Атақ беруге үміткер болып тиісті мәслихат сессиясының қарауына енгізілмейді.</w:t>
      </w:r>
    </w:p>
    <w:bookmarkEnd w:id="11"/>
    <w:bookmarkStart w:name="z35" w:id="12"/>
    <w:p>
      <w:pPr>
        <w:spacing w:after="0"/>
        <w:ind w:left="0"/>
        <w:jc w:val="both"/>
      </w:pPr>
      <w:r>
        <w:rPr>
          <w:rFonts w:ascii="Times New Roman"/>
          <w:b w:val="false"/>
          <w:i w:val="false"/>
          <w:color w:val="000000"/>
          <w:sz w:val="28"/>
        </w:rPr>
        <w:t>
      6. Атақ берілмейді:</w:t>
      </w:r>
    </w:p>
    <w:bookmarkEnd w:id="12"/>
    <w:bookmarkStart w:name="z23" w:id="13"/>
    <w:p>
      <w:pPr>
        <w:spacing w:after="0"/>
        <w:ind w:left="0"/>
        <w:jc w:val="both"/>
      </w:pPr>
      <w:r>
        <w:rPr>
          <w:rFonts w:ascii="Times New Roman"/>
          <w:b w:val="false"/>
          <w:i w:val="false"/>
          <w:color w:val="000000"/>
          <w:sz w:val="28"/>
        </w:rPr>
        <w:t>
      ұсынылған сәтте заңнамамен белгіленген тәртіппен жойылмаған немесе алынбаған соттылығы бар адамдарға;</w:t>
      </w:r>
    </w:p>
    <w:bookmarkEnd w:id="13"/>
    <w:bookmarkStart w:name="z24" w:id="14"/>
    <w:p>
      <w:pPr>
        <w:spacing w:after="0"/>
        <w:ind w:left="0"/>
        <w:jc w:val="both"/>
      </w:pPr>
      <w:r>
        <w:rPr>
          <w:rFonts w:ascii="Times New Roman"/>
          <w:b w:val="false"/>
          <w:i w:val="false"/>
          <w:color w:val="000000"/>
          <w:sz w:val="28"/>
        </w:rPr>
        <w:t>
      сот іс-әрекетке қабілетсіз не іс-әрекет қабілеті шектеулі деп таныған адамдарға.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Жамбыл облыстық мәслихатының 31.05.2023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Атақ беру тәртібі</w:t>
      </w:r>
    </w:p>
    <w:bookmarkStart w:name="z39" w:id="15"/>
    <w:p>
      <w:pPr>
        <w:spacing w:after="0"/>
        <w:ind w:left="0"/>
        <w:jc w:val="both"/>
      </w:pPr>
      <w:r>
        <w:rPr>
          <w:rFonts w:ascii="Times New Roman"/>
          <w:b w:val="false"/>
          <w:i w:val="false"/>
          <w:color w:val="000000"/>
          <w:sz w:val="28"/>
        </w:rPr>
        <w:t>
      7. Атақ Қазақстан Республикасындағы Ұлттық мереке – 25 қазанда атап өтілетін Республика күнінің құрметіне беріледі.</w:t>
      </w:r>
    </w:p>
    <w:bookmarkEnd w:id="15"/>
    <w:bookmarkStart w:name="z26" w:id="16"/>
    <w:p>
      <w:pPr>
        <w:spacing w:after="0"/>
        <w:ind w:left="0"/>
        <w:jc w:val="both"/>
      </w:pPr>
      <w:r>
        <w:rPr>
          <w:rFonts w:ascii="Times New Roman"/>
          <w:b w:val="false"/>
          <w:i w:val="false"/>
          <w:color w:val="000000"/>
          <w:sz w:val="28"/>
        </w:rPr>
        <w:t>
      Тек соңғы екі жылда келіп түскен қолдаухаттар қаралады.</w:t>
      </w:r>
    </w:p>
    <w:bookmarkEnd w:id="16"/>
    <w:bookmarkStart w:name="z27" w:id="17"/>
    <w:p>
      <w:pPr>
        <w:spacing w:after="0"/>
        <w:ind w:left="0"/>
        <w:jc w:val="both"/>
      </w:pPr>
      <w:r>
        <w:rPr>
          <w:rFonts w:ascii="Times New Roman"/>
          <w:b w:val="false"/>
          <w:i w:val="false"/>
          <w:color w:val="000000"/>
          <w:sz w:val="28"/>
        </w:rPr>
        <w:t xml:space="preserve">
      Қолдаухаттарды қабылдау ағымдағы жылдың 1 қыркүйегіне дейін жүзеге </w:t>
      </w:r>
    </w:p>
    <w:bookmarkEnd w:id="17"/>
    <w:bookmarkStart w:name="z28" w:id="18"/>
    <w:p>
      <w:pPr>
        <w:spacing w:after="0"/>
        <w:ind w:left="0"/>
        <w:jc w:val="both"/>
      </w:pPr>
      <w:r>
        <w:rPr>
          <w:rFonts w:ascii="Times New Roman"/>
          <w:b w:val="false"/>
          <w:i w:val="false"/>
          <w:color w:val="000000"/>
          <w:sz w:val="28"/>
        </w:rPr>
        <w:t>
      асырылады. Белгіленген мерзімнен кеш келіп түскен ұсыныстар қаралмайды.</w:t>
      </w:r>
    </w:p>
    <w:bookmarkEnd w:id="18"/>
    <w:p>
      <w:pPr>
        <w:spacing w:after="0"/>
        <w:ind w:left="0"/>
        <w:jc w:val="both"/>
      </w:pPr>
      <w:r>
        <w:rPr>
          <w:rFonts w:ascii="Times New Roman"/>
          <w:b w:val="false"/>
          <w:i w:val="false"/>
          <w:color w:val="000000"/>
          <w:sz w:val="28"/>
        </w:rPr>
        <w:t>
      Жалпы жыл ішінде Атақ беру облыстық деңгейде он азаматқа дейін, Тараз қаласы мен аудандар деңгейінде жеті азаматқа дейін жүргізіледі.</w:t>
      </w:r>
    </w:p>
    <w:p>
      <w:pPr>
        <w:spacing w:after="0"/>
        <w:ind w:left="0"/>
        <w:jc w:val="both"/>
      </w:pPr>
      <w:r>
        <w:rPr>
          <w:rFonts w:ascii="Times New Roman"/>
          <w:b w:val="false"/>
          <w:i w:val="false"/>
          <w:color w:val="000000"/>
          <w:sz w:val="28"/>
        </w:rPr>
        <w:t>
      Сонымен қатар, қажет болған жағдайда Ұлттық мерекеден бөлек, жыл ішінде облыс әкімінің ұсынымымен "Жамбыл облысының Құрметті азаматы" атағы берілуі мүмкін. Бұл жағдайда Атақ басқа да белгіленген мерзімдерде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Жамбыл облыстық мәслихатының 31.05.2023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bookmarkStart w:name="z40" w:id="19"/>
    <w:p>
      <w:pPr>
        <w:spacing w:after="0"/>
        <w:ind w:left="0"/>
        <w:jc w:val="both"/>
      </w:pPr>
      <w:r>
        <w:rPr>
          <w:rFonts w:ascii="Times New Roman"/>
          <w:b w:val="false"/>
          <w:i w:val="false"/>
          <w:color w:val="000000"/>
          <w:sz w:val="28"/>
        </w:rPr>
        <w:t>
      8. Атақ беру он жыл сайын қайталанып келетін Жамбыл облысының мерейтойына орай бір рет жүзеге асырылып, облыс деңгейінде он бес азаматқа дейін, аудандар мен Тараз қаласы деңгейінде он азаматқа дейін берілуі мүмкін.</w:t>
      </w:r>
    </w:p>
    <w:bookmarkEnd w:id="19"/>
    <w:bookmarkStart w:name="z41" w:id="20"/>
    <w:p>
      <w:pPr>
        <w:spacing w:after="0"/>
        <w:ind w:left="0"/>
        <w:jc w:val="both"/>
      </w:pPr>
      <w:r>
        <w:rPr>
          <w:rFonts w:ascii="Times New Roman"/>
          <w:b w:val="false"/>
          <w:i w:val="false"/>
          <w:color w:val="000000"/>
          <w:sz w:val="28"/>
        </w:rPr>
        <w:t>
      9. Атақты тиісті мәслихат облыс (қала, аудан) әкімінің ұсынымы бойынша береді.</w:t>
      </w:r>
    </w:p>
    <w:bookmarkEnd w:id="20"/>
    <w:bookmarkStart w:name="z42" w:id="21"/>
    <w:p>
      <w:pPr>
        <w:spacing w:after="0"/>
        <w:ind w:left="0"/>
        <w:jc w:val="both"/>
      </w:pPr>
      <w:r>
        <w:rPr>
          <w:rFonts w:ascii="Times New Roman"/>
          <w:b w:val="false"/>
          <w:i w:val="false"/>
          <w:color w:val="000000"/>
          <w:sz w:val="28"/>
        </w:rPr>
        <w:t>
      10. Егер еңбек өтілі мен өмірбаяны облыспен байланысты болса, Атақ облыстық деңгейде беріледі, облыспен байланысты болмаған жағдайда республикалық деңгейдегі аса үздік жетістіктері ескеріле отырып беріледі.</w:t>
      </w:r>
    </w:p>
    <w:bookmarkEnd w:id="21"/>
    <w:bookmarkStart w:name="z33" w:id="22"/>
    <w:p>
      <w:pPr>
        <w:spacing w:after="0"/>
        <w:ind w:left="0"/>
        <w:jc w:val="both"/>
      </w:pPr>
      <w:r>
        <w:rPr>
          <w:rFonts w:ascii="Times New Roman"/>
          <w:b w:val="false"/>
          <w:i w:val="false"/>
          <w:color w:val="000000"/>
          <w:sz w:val="28"/>
        </w:rPr>
        <w:t>
      Сондай-ақ, еңбек өтілі мен өмірбаяны тек қаламен (ауданмен) байланысты болған жағдайда, Атақ қалалық (аудандық) деңгейде беріледі, ал қаламен (ауданмен) байланысты болмаған жағдайда, республикалық деңгейдегі аса үздік жетістіктері ескеріле отырып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Жамбыл облыстық мәслихатының 31.05.2023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bookmarkStart w:name="z43" w:id="23"/>
    <w:p>
      <w:pPr>
        <w:spacing w:after="0"/>
        <w:ind w:left="0"/>
        <w:jc w:val="both"/>
      </w:pPr>
      <w:r>
        <w:rPr>
          <w:rFonts w:ascii="Times New Roman"/>
          <w:b w:val="false"/>
          <w:i w:val="false"/>
          <w:color w:val="000000"/>
          <w:sz w:val="28"/>
        </w:rPr>
        <w:t>
      11. Атақты беру туралы қолдаухатты еңбек және шығармашылық ұжымдары, қоғамдық және діни бірлестіктер, саяси партиялар, тиісті мәслихат депутаттары және өзге де бастамашылық топтар (бұдан әрі – бастамашылық топтар) ұсына алады.</w:t>
      </w:r>
    </w:p>
    <w:bookmarkEnd w:id="23"/>
    <w:bookmarkStart w:name="z44" w:id="24"/>
    <w:p>
      <w:pPr>
        <w:spacing w:after="0"/>
        <w:ind w:left="0"/>
        <w:jc w:val="both"/>
      </w:pPr>
      <w:r>
        <w:rPr>
          <w:rFonts w:ascii="Times New Roman"/>
          <w:b w:val="false"/>
          <w:i w:val="false"/>
          <w:color w:val="000000"/>
          <w:sz w:val="28"/>
        </w:rPr>
        <w:t>
      Сонымен қатар, бір бастамашылық топтан ағымдағы күнтізбелік жылы тек бір кандидатураға қатысты Атақ беру туралы қолдаухат енгізілуі мүмкін.</w:t>
      </w:r>
    </w:p>
    <w:bookmarkEnd w:id="24"/>
    <w:bookmarkStart w:name="z45" w:id="25"/>
    <w:p>
      <w:pPr>
        <w:spacing w:after="0"/>
        <w:ind w:left="0"/>
        <w:jc w:val="both"/>
      </w:pPr>
      <w:r>
        <w:rPr>
          <w:rFonts w:ascii="Times New Roman"/>
          <w:b w:val="false"/>
          <w:i w:val="false"/>
          <w:color w:val="000000"/>
          <w:sz w:val="28"/>
        </w:rPr>
        <w:t>
      12. Қолдаухатқа бірінші басшы немесе тиісті уәкілетті адам қол қояды, онда атақ берілетін үміткердің нақты еңбектері көрсетіледі.</w:t>
      </w:r>
    </w:p>
    <w:bookmarkEnd w:id="25"/>
    <w:bookmarkStart w:name="z46" w:id="26"/>
    <w:p>
      <w:pPr>
        <w:spacing w:after="0"/>
        <w:ind w:left="0"/>
        <w:jc w:val="both"/>
      </w:pPr>
      <w:r>
        <w:rPr>
          <w:rFonts w:ascii="Times New Roman"/>
          <w:b w:val="false"/>
          <w:i w:val="false"/>
          <w:color w:val="000000"/>
          <w:sz w:val="28"/>
        </w:rPr>
        <w:t>
      13. Қолдаухатта кандидаттың өмірбаяндық негізгі мәліметтері, оның Жамбыл облысы (қала, аудан) алдындағы жетістіктері мен сіңірген еңбегін сипаттайтын дәлелді құжаттары қоса тіркеліп, сонымен қатар:</w:t>
      </w:r>
    </w:p>
    <w:bookmarkEnd w:id="26"/>
    <w:bookmarkStart w:name="z47" w:id="27"/>
    <w:p>
      <w:pPr>
        <w:spacing w:after="0"/>
        <w:ind w:left="0"/>
        <w:jc w:val="both"/>
      </w:pPr>
      <w:r>
        <w:rPr>
          <w:rFonts w:ascii="Times New Roman"/>
          <w:b w:val="false"/>
          <w:i w:val="false"/>
          <w:color w:val="000000"/>
          <w:sz w:val="28"/>
        </w:rPr>
        <w:t>
      1) мінездеме, дәлелді құжаттарының көшірмелерімен қоса мемлекеттік және басқа да наградаларының тізбесі;</w:t>
      </w:r>
    </w:p>
    <w:bookmarkEnd w:id="27"/>
    <w:bookmarkStart w:name="z48" w:id="28"/>
    <w:p>
      <w:pPr>
        <w:spacing w:after="0"/>
        <w:ind w:left="0"/>
        <w:jc w:val="both"/>
      </w:pPr>
      <w:r>
        <w:rPr>
          <w:rFonts w:ascii="Times New Roman"/>
          <w:b w:val="false"/>
          <w:i w:val="false"/>
          <w:color w:val="000000"/>
          <w:sz w:val="28"/>
        </w:rPr>
        <w:t>
      2) жиналыс шешімінің хаттамасы, кандидаттың өмірбаяны;</w:t>
      </w:r>
    </w:p>
    <w:bookmarkEnd w:id="28"/>
    <w:bookmarkStart w:name="z49" w:id="29"/>
    <w:p>
      <w:pPr>
        <w:spacing w:after="0"/>
        <w:ind w:left="0"/>
        <w:jc w:val="both"/>
      </w:pPr>
      <w:r>
        <w:rPr>
          <w:rFonts w:ascii="Times New Roman"/>
          <w:b w:val="false"/>
          <w:i w:val="false"/>
          <w:color w:val="000000"/>
          <w:sz w:val="28"/>
        </w:rPr>
        <w:t>
      3) жеке куәліктің/паспорттың көшірмесі;</w:t>
      </w:r>
    </w:p>
    <w:bookmarkEnd w:id="29"/>
    <w:bookmarkStart w:name="z50" w:id="30"/>
    <w:p>
      <w:pPr>
        <w:spacing w:after="0"/>
        <w:ind w:left="0"/>
        <w:jc w:val="both"/>
      </w:pPr>
      <w:r>
        <w:rPr>
          <w:rFonts w:ascii="Times New Roman"/>
          <w:b w:val="false"/>
          <w:i w:val="false"/>
          <w:color w:val="000000"/>
          <w:sz w:val="28"/>
        </w:rPr>
        <w:t>
      4) соттылық, әкімшілік жаза белгілеу жөніндегі мәліметтері;</w:t>
      </w:r>
    </w:p>
    <w:bookmarkEnd w:id="30"/>
    <w:bookmarkStart w:name="z51" w:id="3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айрықша еңбегін сипаттайтын ақпараттарды қамтитын марапат қағазы;</w:t>
      </w:r>
    </w:p>
    <w:bookmarkEnd w:id="31"/>
    <w:bookmarkStart w:name="z52" w:id="32"/>
    <w:p>
      <w:pPr>
        <w:spacing w:after="0"/>
        <w:ind w:left="0"/>
        <w:jc w:val="both"/>
      </w:pPr>
      <w:r>
        <w:rPr>
          <w:rFonts w:ascii="Times New Roman"/>
          <w:b w:val="false"/>
          <w:i w:val="false"/>
          <w:color w:val="000000"/>
          <w:sz w:val="28"/>
        </w:rPr>
        <w:t>
      6) кандидаттың 3х4 сантиметр (2 дана) және 6х9 сантиметр (1 дана) көлеміндегі фотосуреттері тіркеледі.</w:t>
      </w:r>
    </w:p>
    <w:bookmarkEnd w:id="32"/>
    <w:bookmarkStart w:name="z53" w:id="33"/>
    <w:p>
      <w:pPr>
        <w:spacing w:after="0"/>
        <w:ind w:left="0"/>
        <w:jc w:val="both"/>
      </w:pPr>
      <w:r>
        <w:rPr>
          <w:rFonts w:ascii="Times New Roman"/>
          <w:b w:val="false"/>
          <w:i w:val="false"/>
          <w:color w:val="000000"/>
          <w:sz w:val="28"/>
        </w:rPr>
        <w:t>
      14. Атақ беру туралы өз кандидатураларын өз бетімен ұсынған тұлғалардан келіп түскен қолдаухаттары қаралмайды.</w:t>
      </w:r>
    </w:p>
    <w:bookmarkEnd w:id="33"/>
    <w:bookmarkStart w:name="z54" w:id="34"/>
    <w:p>
      <w:pPr>
        <w:spacing w:after="0"/>
        <w:ind w:left="0"/>
        <w:jc w:val="both"/>
      </w:pPr>
      <w:r>
        <w:rPr>
          <w:rFonts w:ascii="Times New Roman"/>
          <w:b w:val="false"/>
          <w:i w:val="false"/>
          <w:color w:val="000000"/>
          <w:sz w:val="28"/>
        </w:rPr>
        <w:t>
      15. Бір үміткерге берілетін қолдау хатты енгізу тиісті мәслихаттың бір шақырылым кезеңінде екі реттен аспауы тиіс.</w:t>
      </w:r>
    </w:p>
    <w:bookmarkEnd w:id="34"/>
    <w:bookmarkStart w:name="z55" w:id="35"/>
    <w:p>
      <w:pPr>
        <w:spacing w:after="0"/>
        <w:ind w:left="0"/>
        <w:jc w:val="both"/>
      </w:pPr>
      <w:r>
        <w:rPr>
          <w:rFonts w:ascii="Times New Roman"/>
          <w:b w:val="false"/>
          <w:i w:val="false"/>
          <w:color w:val="000000"/>
          <w:sz w:val="28"/>
        </w:rPr>
        <w:t>
      16. Қолдау хат облыс (қала, аудан) әкімінің атына жолданады, облыс (қала, аудан) әкімі өз кезегінде қолдау хатты "Жамбыл облысының (қаланың, ауданның) Құрметті азаматы" атағын беру жөніндегі комиссияның (бұдан әрі – Комиссия) қарауына жібереді.</w:t>
      </w:r>
    </w:p>
    <w:bookmarkEnd w:id="35"/>
    <w:bookmarkStart w:name="z56" w:id="36"/>
    <w:p>
      <w:pPr>
        <w:spacing w:after="0"/>
        <w:ind w:left="0"/>
        <w:jc w:val="both"/>
      </w:pPr>
      <w:r>
        <w:rPr>
          <w:rFonts w:ascii="Times New Roman"/>
          <w:b w:val="false"/>
          <w:i w:val="false"/>
          <w:color w:val="000000"/>
          <w:sz w:val="28"/>
        </w:rPr>
        <w:t>
      17. Комиссия осы Ережелерге сәйкес үміткерлерге қатысты барлық жағдайды анықтайды және құжаттардың растығына тексеру жүргізеді.</w:t>
      </w:r>
    </w:p>
    <w:bookmarkEnd w:id="36"/>
    <w:bookmarkStart w:name="z57" w:id="37"/>
    <w:p>
      <w:pPr>
        <w:spacing w:after="0"/>
        <w:ind w:left="0"/>
        <w:jc w:val="both"/>
      </w:pPr>
      <w:r>
        <w:rPr>
          <w:rFonts w:ascii="Times New Roman"/>
          <w:b w:val="false"/>
          <w:i w:val="false"/>
          <w:color w:val="000000"/>
          <w:sz w:val="28"/>
        </w:rPr>
        <w:t>
      18. Саны 9 (тоғыз) адамнан тұратын комиссияның шешімі көпшілік дауыспен қабылданады.</w:t>
      </w:r>
    </w:p>
    <w:bookmarkEnd w:id="37"/>
    <w:bookmarkStart w:name="z58" w:id="38"/>
    <w:p>
      <w:pPr>
        <w:spacing w:after="0"/>
        <w:ind w:left="0"/>
        <w:jc w:val="both"/>
      </w:pPr>
      <w:r>
        <w:rPr>
          <w:rFonts w:ascii="Times New Roman"/>
          <w:b w:val="false"/>
          <w:i w:val="false"/>
          <w:color w:val="000000"/>
          <w:sz w:val="28"/>
        </w:rPr>
        <w:t>
      19. Облыс (қала, аудан) әкімдігінің қаулысымен құрылатын және тиісті мәслихаттың шешімімен бекітілетін комиссияның құрамына мемлекеттік органдардың, үкіметтік емес ұйымдардың, қоғамдық пікір көшбасшыларының өкілдері және тиісті мәслихаттың депутаттары енгізілуі мүмкін.</w:t>
      </w:r>
    </w:p>
    <w:bookmarkEnd w:id="38"/>
    <w:bookmarkStart w:name="z59" w:id="39"/>
    <w:p>
      <w:pPr>
        <w:spacing w:after="0"/>
        <w:ind w:left="0"/>
        <w:jc w:val="both"/>
      </w:pPr>
      <w:r>
        <w:rPr>
          <w:rFonts w:ascii="Times New Roman"/>
          <w:b w:val="false"/>
          <w:i w:val="false"/>
          <w:color w:val="000000"/>
          <w:sz w:val="28"/>
        </w:rPr>
        <w:t>
      20. Комиссия ұсынымдары ашық дауыс беру жолымен қабылданады және уәкілетті адамға жiберіледi. Комиссия мүшелерi дауыс беру кезiнде қалыс қалмайды және отырыстарға алмасу құқығынсыз қатысады.</w:t>
      </w:r>
    </w:p>
    <w:bookmarkEnd w:id="39"/>
    <w:bookmarkStart w:name="z60" w:id="40"/>
    <w:p>
      <w:pPr>
        <w:spacing w:after="0"/>
        <w:ind w:left="0"/>
        <w:jc w:val="both"/>
      </w:pPr>
      <w:r>
        <w:rPr>
          <w:rFonts w:ascii="Times New Roman"/>
          <w:b w:val="false"/>
          <w:i w:val="false"/>
          <w:color w:val="000000"/>
          <w:sz w:val="28"/>
        </w:rPr>
        <w:t>
      Комиссияның қызметіне қандай да бір араласуға жол берілмейді.</w:t>
      </w:r>
    </w:p>
    <w:bookmarkEnd w:id="40"/>
    <w:bookmarkStart w:name="z61" w:id="41"/>
    <w:p>
      <w:pPr>
        <w:spacing w:after="0"/>
        <w:ind w:left="0"/>
        <w:jc w:val="both"/>
      </w:pPr>
      <w:r>
        <w:rPr>
          <w:rFonts w:ascii="Times New Roman"/>
          <w:b w:val="false"/>
          <w:i w:val="false"/>
          <w:color w:val="000000"/>
          <w:sz w:val="28"/>
        </w:rPr>
        <w:t>
      21. Дауыстар тең болған кезде төрағалық етушінің даусы шешуші болады.</w:t>
      </w:r>
    </w:p>
    <w:bookmarkEnd w:id="41"/>
    <w:bookmarkStart w:name="z62" w:id="42"/>
    <w:p>
      <w:pPr>
        <w:spacing w:after="0"/>
        <w:ind w:left="0"/>
        <w:jc w:val="both"/>
      </w:pPr>
      <w:r>
        <w:rPr>
          <w:rFonts w:ascii="Times New Roman"/>
          <w:b w:val="false"/>
          <w:i w:val="false"/>
          <w:color w:val="000000"/>
          <w:sz w:val="28"/>
        </w:rPr>
        <w:t>
      22. Көпшіліктің шешімімен келіспеген Комиссия мүшесі өзінің ерекше пікірін жазбаша түрде білдіре алады, оны Комиссия төрағасына ұсынады және оны Комиссия отырысының хаттамасына тіркейді.</w:t>
      </w:r>
    </w:p>
    <w:bookmarkEnd w:id="42"/>
    <w:bookmarkStart w:name="z63" w:id="43"/>
    <w:p>
      <w:pPr>
        <w:spacing w:after="0"/>
        <w:ind w:left="0"/>
        <w:jc w:val="both"/>
      </w:pPr>
      <w:r>
        <w:rPr>
          <w:rFonts w:ascii="Times New Roman"/>
          <w:b w:val="false"/>
          <w:i w:val="false"/>
          <w:color w:val="000000"/>
          <w:sz w:val="28"/>
        </w:rPr>
        <w:t>
      23. Комиссияның шешімі ұсыну сипатында болады және комиссия төрағасы мен барлық мүшелері қол қоятын хаттамамен ресімделеді.</w:t>
      </w:r>
    </w:p>
    <w:bookmarkEnd w:id="43"/>
    <w:bookmarkStart w:name="z64" w:id="44"/>
    <w:p>
      <w:pPr>
        <w:spacing w:after="0"/>
        <w:ind w:left="0"/>
        <w:jc w:val="both"/>
      </w:pPr>
      <w:r>
        <w:rPr>
          <w:rFonts w:ascii="Times New Roman"/>
          <w:b w:val="false"/>
          <w:i w:val="false"/>
          <w:color w:val="000000"/>
          <w:sz w:val="28"/>
        </w:rPr>
        <w:t>
      24. Комиссия қолдау хатты қарау нәтижесі бойынша облыс (қала, аудан) әкіміне атақ беру туралы ұсынымды тиісті мәслихатының қарауына енгізуді немесе тиісті себептерін көрсете отырып, одан бас тартуды (кері қайтаруды) ұсынады.</w:t>
      </w:r>
    </w:p>
    <w:bookmarkEnd w:id="44"/>
    <w:bookmarkStart w:name="z65" w:id="45"/>
    <w:p>
      <w:pPr>
        <w:spacing w:after="0"/>
        <w:ind w:left="0"/>
        <w:jc w:val="both"/>
      </w:pPr>
      <w:r>
        <w:rPr>
          <w:rFonts w:ascii="Times New Roman"/>
          <w:b w:val="false"/>
          <w:i w:val="false"/>
          <w:color w:val="000000"/>
          <w:sz w:val="28"/>
        </w:rPr>
        <w:t>
      25. Атақты беру туралы мәселені қарау және шешім қабылдау Атаққа ұсынылған тұлғаның қатысуынсыз жүзеге асырыла алады.</w:t>
      </w:r>
    </w:p>
    <w:bookmarkEnd w:id="45"/>
    <w:bookmarkStart w:name="z66" w:id="46"/>
    <w:p>
      <w:pPr>
        <w:spacing w:after="0"/>
        <w:ind w:left="0"/>
        <w:jc w:val="both"/>
      </w:pPr>
      <w:r>
        <w:rPr>
          <w:rFonts w:ascii="Times New Roman"/>
          <w:b w:val="false"/>
          <w:i w:val="false"/>
          <w:color w:val="000000"/>
          <w:sz w:val="28"/>
        </w:rPr>
        <w:t>
      26. Тиісті мәслихаттың Атақ беру туралы шешімі бұқаралық ақпарат құралдарында жарияланады.</w:t>
      </w:r>
    </w:p>
    <w:bookmarkEnd w:id="46"/>
    <w:bookmarkStart w:name="z67" w:id="47"/>
    <w:p>
      <w:pPr>
        <w:spacing w:after="0"/>
        <w:ind w:left="0"/>
        <w:jc w:val="left"/>
      </w:pPr>
      <w:r>
        <w:rPr>
          <w:rFonts w:ascii="Times New Roman"/>
          <w:b/>
          <w:i w:val="false"/>
          <w:color w:val="000000"/>
        </w:rPr>
        <w:t xml:space="preserve"> 4. Төсбелгі мен куәлікті тапсыру тәртібі</w:t>
      </w:r>
    </w:p>
    <w:bookmarkEnd w:id="47"/>
    <w:p>
      <w:pPr>
        <w:spacing w:after="0"/>
        <w:ind w:left="0"/>
        <w:jc w:val="left"/>
      </w:pPr>
    </w:p>
    <w:p>
      <w:pPr>
        <w:spacing w:after="0"/>
        <w:ind w:left="0"/>
        <w:jc w:val="both"/>
      </w:pPr>
      <w:r>
        <w:rPr>
          <w:rFonts w:ascii="Times New Roman"/>
          <w:b w:val="false"/>
          <w:i w:val="false"/>
          <w:color w:val="000000"/>
          <w:sz w:val="28"/>
        </w:rPr>
        <w:t>
      27. "Жамбыл облысының (қаланың, ауданның) Құрметті азаматы" төсбелгісін, куәлігін, ескерткіш лентасын тапсыру облыс (қала, аудан) әкімімен және тиісті мәслихат төрағасымен салтанатты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Жамбыл облысы мәслихатының 30.07.2025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bookmarkStart w:name="z9" w:id="48"/>
    <w:p>
      <w:pPr>
        <w:spacing w:after="0"/>
        <w:ind w:left="0"/>
        <w:jc w:val="both"/>
      </w:pPr>
      <w:r>
        <w:rPr>
          <w:rFonts w:ascii="Times New Roman"/>
          <w:b w:val="false"/>
          <w:i w:val="false"/>
          <w:color w:val="000000"/>
          <w:sz w:val="28"/>
        </w:rPr>
        <w:t>
      28. Атақ беру туралы куәлікке облыс (қала, аудан) әкімі және тиісті мәслихат төрағасы қол қояды.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Жамбыл облысы мәслихатының 30.07.2025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bookmarkStart w:name="z70" w:id="49"/>
    <w:p>
      <w:pPr>
        <w:spacing w:after="0"/>
        <w:ind w:left="0"/>
        <w:jc w:val="both"/>
      </w:pPr>
      <w:r>
        <w:rPr>
          <w:rFonts w:ascii="Times New Roman"/>
          <w:b w:val="false"/>
          <w:i w:val="false"/>
          <w:color w:val="000000"/>
          <w:sz w:val="28"/>
        </w:rPr>
        <w:t>
      29. Атақ алған тұлғалар куәлік пен төс белгінің сақталуын қамтамасыз етулері тиіс. Атақ берілгендігін растайтын құжаттар жоғалған жағдайда, оны иеленген тұлға өзінің құқықтарын сақтап қалады және оған атақ беру туралы құжаттардың көшірмелері тиісті мәслихаттың шешімімен беріледі, ал төсбелгі қайталап берілмейді.</w:t>
      </w:r>
    </w:p>
    <w:bookmarkEnd w:id="49"/>
    <w:bookmarkStart w:name="z71" w:id="50"/>
    <w:p>
      <w:pPr>
        <w:spacing w:after="0"/>
        <w:ind w:left="0"/>
        <w:jc w:val="both"/>
      </w:pPr>
      <w:r>
        <w:rPr>
          <w:rFonts w:ascii="Times New Roman"/>
          <w:b w:val="false"/>
          <w:i w:val="false"/>
          <w:color w:val="000000"/>
          <w:sz w:val="28"/>
        </w:rPr>
        <w:t>
      30. Атақ өмірлік болып табылады. Оның берілуі туралы құжаттар және төсбелгі отбасына естелік ретінде сақтауға қалдырылады немесе мұрагерлерінің келісімі бойынша жергілікті мұражайға өткізілуі мүмкін.</w:t>
      </w:r>
    </w:p>
    <w:bookmarkEnd w:id="50"/>
    <w:bookmarkStart w:name="z72" w:id="51"/>
    <w:p>
      <w:pPr>
        <w:spacing w:after="0"/>
        <w:ind w:left="0"/>
        <w:jc w:val="both"/>
      </w:pPr>
      <w:r>
        <w:rPr>
          <w:rFonts w:ascii="Times New Roman"/>
          <w:b w:val="false"/>
          <w:i w:val="false"/>
          <w:color w:val="000000"/>
          <w:sz w:val="28"/>
        </w:rPr>
        <w:t>
      31. Облыстың (қаланың, ауданның) құрмет кітабына Атаққа ие болған азаматтардың аттарын тіркеу осы Қағидалардың 6 тарауында айқындалған тәртіппен жүргізіледі.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Атақ беру мәселелері жөніндегі құжаттамаларды жүргізу және есепке алу, дипломдарды, куәліктерді және төсбелгілерді, ескерткіш ленталарын, облыстың (қаланың, ауданның) Құрмет кітабын әзірлеу және ресімдеу, талапқа сай сақтау Жамбыл облысы әкімдігінің ақпарат және қоғамдық даму басқармасымен (қала, аудан әкімдігінің ішкі саясат бөлімімен) жүзеге асырылады. Облыстың (қаланың, ауданның) құрмет кітабын, төсбелгілер мен оларға куәліктерді, дайындау шығындарын қаржыландыру тиісті жергілікті бюджеттің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Жамбыл облысы мәслихатының 30.07.2025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bookmarkStart w:name="z74" w:id="52"/>
    <w:p>
      <w:pPr>
        <w:spacing w:after="0"/>
        <w:ind w:left="0"/>
        <w:jc w:val="both"/>
      </w:pPr>
      <w:r>
        <w:rPr>
          <w:rFonts w:ascii="Times New Roman"/>
          <w:b w:val="false"/>
          <w:i w:val="false"/>
          <w:color w:val="000000"/>
          <w:sz w:val="28"/>
        </w:rPr>
        <w:t>
      33. Құрметті азаматтар тиісті мәслихат немесе тиісті әкімдік тарапынан мемлекеттік мерекелерге, Жамбыл облысының (қаланың, ауданның) күніне және басқа да маңызды оқиғаларға арналған шараларға құрметті қонақ ретінде шақырылады.</w:t>
      </w:r>
    </w:p>
    <w:bookmarkEnd w:id="52"/>
    <w:bookmarkStart w:name="z75" w:id="53"/>
    <w:p>
      <w:pPr>
        <w:spacing w:after="0"/>
        <w:ind w:left="0"/>
        <w:jc w:val="left"/>
      </w:pPr>
      <w:r>
        <w:rPr>
          <w:rFonts w:ascii="Times New Roman"/>
          <w:b/>
          <w:i w:val="false"/>
          <w:color w:val="000000"/>
        </w:rPr>
        <w:t xml:space="preserve"> 5. Атақтан айыру негіздемелері</w:t>
      </w:r>
    </w:p>
    <w:bookmarkEnd w:id="53"/>
    <w:bookmarkStart w:name="z76" w:id="54"/>
    <w:p>
      <w:pPr>
        <w:spacing w:after="0"/>
        <w:ind w:left="0"/>
        <w:jc w:val="both"/>
      </w:pPr>
      <w:r>
        <w:rPr>
          <w:rFonts w:ascii="Times New Roman"/>
          <w:b w:val="false"/>
          <w:i w:val="false"/>
          <w:color w:val="000000"/>
          <w:sz w:val="28"/>
        </w:rPr>
        <w:t>
      34. Атақ берілген азамат тиісті мәслихаттың шешімімен мына жағдайда атақтан айрылуы мүмкін:</w:t>
      </w:r>
    </w:p>
    <w:bookmarkEnd w:id="54"/>
    <w:bookmarkStart w:name="z77" w:id="55"/>
    <w:p>
      <w:pPr>
        <w:spacing w:after="0"/>
        <w:ind w:left="0"/>
        <w:jc w:val="both"/>
      </w:pPr>
      <w:r>
        <w:rPr>
          <w:rFonts w:ascii="Times New Roman"/>
          <w:b w:val="false"/>
          <w:i w:val="false"/>
          <w:color w:val="000000"/>
          <w:sz w:val="28"/>
        </w:rPr>
        <w:t>
      1) қылмыс жасағаны үшін соттың айыптау үкімі заңды күшіне енгенде;</w:t>
      </w:r>
    </w:p>
    <w:bookmarkEnd w:id="55"/>
    <w:bookmarkStart w:name="z78" w:id="56"/>
    <w:p>
      <w:pPr>
        <w:spacing w:after="0"/>
        <w:ind w:left="0"/>
        <w:jc w:val="both"/>
      </w:pPr>
      <w:r>
        <w:rPr>
          <w:rFonts w:ascii="Times New Roman"/>
          <w:b w:val="false"/>
          <w:i w:val="false"/>
          <w:color w:val="000000"/>
          <w:sz w:val="28"/>
        </w:rPr>
        <w:t>
      2) атақ беру туралы қолдау хат енгізген құзырлы органның ұсынымы</w:t>
      </w:r>
    </w:p>
    <w:bookmarkEnd w:id="56"/>
    <w:bookmarkStart w:name="z79" w:id="57"/>
    <w:p>
      <w:pPr>
        <w:spacing w:after="0"/>
        <w:ind w:left="0"/>
        <w:jc w:val="both"/>
      </w:pPr>
      <w:r>
        <w:rPr>
          <w:rFonts w:ascii="Times New Roman"/>
          <w:b w:val="false"/>
          <w:i w:val="false"/>
          <w:color w:val="000000"/>
          <w:sz w:val="28"/>
        </w:rPr>
        <w:t>
      бойынша қоғамның айрықша назарын аударған өрескел іс-әрекет жасағаны үшін.</w:t>
      </w:r>
    </w:p>
    <w:bookmarkEnd w:id="57"/>
    <w:bookmarkStart w:name="z80" w:id="58"/>
    <w:p>
      <w:pPr>
        <w:spacing w:after="0"/>
        <w:ind w:left="0"/>
        <w:jc w:val="both"/>
      </w:pPr>
      <w:r>
        <w:rPr>
          <w:rFonts w:ascii="Times New Roman"/>
          <w:b w:val="false"/>
          <w:i w:val="false"/>
          <w:color w:val="000000"/>
          <w:sz w:val="28"/>
        </w:rPr>
        <w:t>
      35. Атағынан айыру жағдайында, Атақтан айырылатын тұлғадан куәлігі, төсбелгісі, құрмет лентасы қайтарылады, сонымен бірге облыстың (қаланың, ауданың) Құрмет Кітабында тиісті жазба жазылады.</w:t>
      </w:r>
    </w:p>
    <w:bookmarkEnd w:id="58"/>
    <w:bookmarkStart w:name="z81" w:id="59"/>
    <w:p>
      <w:pPr>
        <w:spacing w:after="0"/>
        <w:ind w:left="0"/>
        <w:jc w:val="both"/>
      </w:pPr>
      <w:r>
        <w:rPr>
          <w:rFonts w:ascii="Times New Roman"/>
          <w:b w:val="false"/>
          <w:i w:val="false"/>
          <w:color w:val="000000"/>
          <w:sz w:val="28"/>
        </w:rPr>
        <w:t xml:space="preserve">
      36. Осы Ереженің </w:t>
      </w:r>
      <w:r>
        <w:rPr>
          <w:rFonts w:ascii="Times New Roman"/>
          <w:b w:val="false"/>
          <w:i w:val="false"/>
          <w:color w:val="000000"/>
          <w:sz w:val="28"/>
        </w:rPr>
        <w:t>34-тармағында</w:t>
      </w:r>
      <w:r>
        <w:rPr>
          <w:rFonts w:ascii="Times New Roman"/>
          <w:b w:val="false"/>
          <w:i w:val="false"/>
          <w:color w:val="000000"/>
          <w:sz w:val="28"/>
        </w:rPr>
        <w:t xml:space="preserve"> көзделген негіздер бойынша Атақтан айырылған азамат қайталап атақ беруге ұсыныла алмайды.</w:t>
      </w:r>
    </w:p>
    <w:bookmarkEnd w:id="59"/>
    <w:bookmarkStart w:name="z82" w:id="60"/>
    <w:p>
      <w:pPr>
        <w:spacing w:after="0"/>
        <w:ind w:left="0"/>
        <w:jc w:val="both"/>
      </w:pPr>
      <w:r>
        <w:rPr>
          <w:rFonts w:ascii="Times New Roman"/>
          <w:b w:val="false"/>
          <w:i w:val="false"/>
          <w:color w:val="000000"/>
          <w:sz w:val="28"/>
        </w:rPr>
        <w:t>
      37. Заңсыз сотталған және толық ақталған азаматтардың Атаққа ие болу құқықтары сот шешімімен қалпына келтіріледі.</w:t>
      </w:r>
    </w:p>
    <w:bookmarkEnd w:id="60"/>
    <w:bookmarkStart w:name="z83" w:id="61"/>
    <w:p>
      <w:pPr>
        <w:spacing w:after="0"/>
        <w:ind w:left="0"/>
        <w:jc w:val="left"/>
      </w:pPr>
      <w:r>
        <w:rPr>
          <w:rFonts w:ascii="Times New Roman"/>
          <w:b/>
          <w:i w:val="false"/>
          <w:color w:val="000000"/>
        </w:rPr>
        <w:t xml:space="preserve"> 6. "Құрмет кітабын" жүргізу тәртібі</w:t>
      </w:r>
    </w:p>
    <w:bookmarkEnd w:id="61"/>
    <w:bookmarkStart w:name="z84" w:id="62"/>
    <w:p>
      <w:pPr>
        <w:spacing w:after="0"/>
        <w:ind w:left="0"/>
        <w:jc w:val="both"/>
      </w:pPr>
      <w:r>
        <w:rPr>
          <w:rFonts w:ascii="Times New Roman"/>
          <w:b w:val="false"/>
          <w:i w:val="false"/>
          <w:color w:val="000000"/>
          <w:sz w:val="28"/>
        </w:rPr>
        <w:t>
      38. 1999 жылдан бастап берілген Жамбыл облысының (қаланың, ауданның) құрметті азаматтарының есімі "Құрмет кітабына" каллиграфиялық жазумен хронологиялық тәртіппен енгізіледі.</w:t>
      </w:r>
    </w:p>
    <w:bookmarkEnd w:id="62"/>
    <w:bookmarkStart w:name="z85" w:id="63"/>
    <w:p>
      <w:pPr>
        <w:spacing w:after="0"/>
        <w:ind w:left="0"/>
        <w:jc w:val="both"/>
      </w:pPr>
      <w:r>
        <w:rPr>
          <w:rFonts w:ascii="Times New Roman"/>
          <w:b w:val="false"/>
          <w:i w:val="false"/>
          <w:color w:val="000000"/>
          <w:sz w:val="28"/>
        </w:rPr>
        <w:t>
      39. "Құрмет кітабы" тікбұрышты, өлшемдері 30х40 см болуы керек. Мұқабасы қанық қоңыр былғары түстен жасалып, оюлары ұлттық нақышта (қошқар мүйіз) күміс немесе алтын жалатылған болуы қажет. Мұқабаның ортасында "Жамбыл облысының (қаланың, ауданның) құрметті азаматы" эмальмен басылған төсбелгі орнатылады (қалалар және аудандар төсбелгілері "Облыстың құрметті азаматы" төсбелгісіне сәйкестендірілуі керек).</w:t>
      </w:r>
    </w:p>
    <w:bookmarkEnd w:id="63"/>
    <w:bookmarkStart w:name="z86" w:id="64"/>
    <w:p>
      <w:pPr>
        <w:spacing w:after="0"/>
        <w:ind w:left="0"/>
        <w:jc w:val="both"/>
      </w:pPr>
      <w:r>
        <w:rPr>
          <w:rFonts w:ascii="Times New Roman"/>
          <w:b w:val="false"/>
          <w:i w:val="false"/>
          <w:color w:val="000000"/>
          <w:sz w:val="28"/>
        </w:rPr>
        <w:t>
      Кітаптың сипаттамасы:</w:t>
      </w:r>
    </w:p>
    <w:bookmarkEnd w:id="64"/>
    <w:bookmarkStart w:name="z87" w:id="65"/>
    <w:p>
      <w:pPr>
        <w:spacing w:after="0"/>
        <w:ind w:left="0"/>
        <w:jc w:val="both"/>
      </w:pPr>
      <w:r>
        <w:rPr>
          <w:rFonts w:ascii="Times New Roman"/>
          <w:b w:val="false"/>
          <w:i w:val="false"/>
          <w:color w:val="000000"/>
          <w:sz w:val="28"/>
        </w:rPr>
        <w:t>
      кітаптың арнайы кітап салғышы болуы қажет;</w:t>
      </w:r>
    </w:p>
    <w:bookmarkEnd w:id="65"/>
    <w:bookmarkStart w:name="z88" w:id="66"/>
    <w:p>
      <w:pPr>
        <w:spacing w:after="0"/>
        <w:ind w:left="0"/>
        <w:jc w:val="both"/>
      </w:pPr>
      <w:r>
        <w:rPr>
          <w:rFonts w:ascii="Times New Roman"/>
          <w:b w:val="false"/>
          <w:i w:val="false"/>
          <w:color w:val="000000"/>
          <w:sz w:val="28"/>
        </w:rPr>
        <w:t>
      мұқабаның ішкі беті ақ түсті болуы қажет;</w:t>
      </w:r>
    </w:p>
    <w:bookmarkEnd w:id="66"/>
    <w:bookmarkStart w:name="z89" w:id="67"/>
    <w:p>
      <w:pPr>
        <w:spacing w:after="0"/>
        <w:ind w:left="0"/>
        <w:jc w:val="both"/>
      </w:pPr>
      <w:r>
        <w:rPr>
          <w:rFonts w:ascii="Times New Roman"/>
          <w:b w:val="false"/>
          <w:i w:val="false"/>
          <w:color w:val="000000"/>
          <w:sz w:val="28"/>
        </w:rPr>
        <w:t>
      бірінші беті – таза (бөлу беті) болуы қажет;</w:t>
      </w:r>
    </w:p>
    <w:bookmarkEnd w:id="67"/>
    <w:bookmarkStart w:name="z90" w:id="68"/>
    <w:p>
      <w:pPr>
        <w:spacing w:after="0"/>
        <w:ind w:left="0"/>
        <w:jc w:val="both"/>
      </w:pPr>
      <w:r>
        <w:rPr>
          <w:rFonts w:ascii="Times New Roman"/>
          <w:b w:val="false"/>
          <w:i w:val="false"/>
          <w:color w:val="000000"/>
          <w:sz w:val="28"/>
        </w:rPr>
        <w:t>
      екінші бетінде – "Жамбыл облысының құрметті азаматтарының "Құрмет кітабы" деген сөз және облыс (қала, аудан) гербісі орналастырылады;</w:t>
      </w:r>
    </w:p>
    <w:bookmarkEnd w:id="68"/>
    <w:bookmarkStart w:name="z91" w:id="69"/>
    <w:p>
      <w:pPr>
        <w:spacing w:after="0"/>
        <w:ind w:left="0"/>
        <w:jc w:val="both"/>
      </w:pPr>
      <w:r>
        <w:rPr>
          <w:rFonts w:ascii="Times New Roman"/>
          <w:b w:val="false"/>
          <w:i w:val="false"/>
          <w:color w:val="000000"/>
          <w:sz w:val="28"/>
        </w:rPr>
        <w:t>
      үшінші бетінде – Жамбыл облысының (қаланың, ауданның) құрметті азаматтар атағын беру тарихы жазылады;</w:t>
      </w:r>
    </w:p>
    <w:bookmarkEnd w:id="69"/>
    <w:bookmarkStart w:name="z92" w:id="70"/>
    <w:p>
      <w:pPr>
        <w:spacing w:after="0"/>
        <w:ind w:left="0"/>
        <w:jc w:val="both"/>
      </w:pPr>
      <w:r>
        <w:rPr>
          <w:rFonts w:ascii="Times New Roman"/>
          <w:b w:val="false"/>
          <w:i w:val="false"/>
          <w:color w:val="000000"/>
          <w:sz w:val="28"/>
        </w:rPr>
        <w:t xml:space="preserve">
      келесі беттің сол жағында құрметті азаматтың 6х9 өлшемдегі суреті (төсбелгі және ескерткіш лентасымен) орналастырылады, оң жағында аты-жөні, туылған жылы, атақ алған жылы, хаттама нөмірі, қысқаша өмірбаяны алтын әріптермен жазылады. </w:t>
      </w:r>
    </w:p>
    <w:bookmarkEnd w:id="70"/>
    <w:bookmarkStart w:name="z93" w:id="71"/>
    <w:p>
      <w:pPr>
        <w:spacing w:after="0"/>
        <w:ind w:left="0"/>
        <w:jc w:val="both"/>
      </w:pPr>
      <w:r>
        <w:rPr>
          <w:rFonts w:ascii="Times New Roman"/>
          <w:b w:val="false"/>
          <w:i w:val="false"/>
          <w:color w:val="000000"/>
          <w:sz w:val="28"/>
        </w:rPr>
        <w:t>
      40. Бір азаматқа бір жұқа пергамент қағазымен бөлінген жеке бет арналады.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"Құрмет кітабын жүргізу Жамбыл облысы әкімдігінің ақпарат және қоғамдық даму басқармасымен (қала, аудан әкімдігінің ішкі саясат бөлімімен)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өзгерістер енгізілді - Жамбыл облысы мәслихатының 30.07.2025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bookmarkStart w:name="z95" w:id="72"/>
    <w:p>
      <w:pPr>
        <w:spacing w:after="0"/>
        <w:ind w:left="0"/>
        <w:jc w:val="both"/>
      </w:pPr>
      <w:r>
        <w:rPr>
          <w:rFonts w:ascii="Times New Roman"/>
          <w:b w:val="false"/>
          <w:i w:val="false"/>
          <w:color w:val="000000"/>
          <w:sz w:val="28"/>
        </w:rPr>
        <w:t>
      42. Жамбыл облысының (қаланың, ауданның) құрметті азаматтарының "Құрмет кітабы" облыстық (қалалық, аудандық) мұражайда сақталады.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w:t>
            </w:r>
            <w:r>
              <w:br/>
            </w:r>
            <w:r>
              <w:rPr>
                <w:rFonts w:ascii="Times New Roman"/>
                <w:b w:val="false"/>
                <w:i w:val="false"/>
                <w:color w:val="000000"/>
                <w:sz w:val="20"/>
              </w:rPr>
              <w:t>(қаланың,</w:t>
            </w:r>
            <w:r>
              <w:rPr>
                <w:rFonts w:ascii="Times New Roman"/>
                <w:b w:val="false"/>
                <w:i w:val="false"/>
                <w:color w:val="000000"/>
                <w:sz w:val="20"/>
              </w:rPr>
              <w:t xml:space="preserve"> ауданның) құрметті азаматы"</w:t>
            </w:r>
            <w:r>
              <w:br/>
            </w:r>
            <w:r>
              <w:rPr>
                <w:rFonts w:ascii="Times New Roman"/>
                <w:b w:val="false"/>
                <w:i w:val="false"/>
                <w:color w:val="000000"/>
                <w:sz w:val="20"/>
              </w:rPr>
              <w:t>атағын беру Қағидаларына қосымша</w:t>
            </w:r>
          </w:p>
        </w:tc>
      </w:tr>
    </w:tbl>
    <w:bookmarkStart w:name="z99" w:id="73"/>
    <w:p>
      <w:pPr>
        <w:spacing w:after="0"/>
        <w:ind w:left="0"/>
        <w:jc w:val="left"/>
      </w:pPr>
      <w:r>
        <w:rPr>
          <w:rFonts w:ascii="Times New Roman"/>
          <w:b/>
          <w:i w:val="false"/>
          <w:color w:val="000000"/>
        </w:rPr>
        <w:t xml:space="preserve"> Марапат қағазы</w:t>
      </w:r>
    </w:p>
    <w:bookmarkEnd w:id="73"/>
    <w:bookmarkStart w:name="z100" w:id="74"/>
    <w:p>
      <w:pPr>
        <w:spacing w:after="0"/>
        <w:ind w:left="0"/>
        <w:jc w:val="both"/>
      </w:pPr>
      <w:r>
        <w:rPr>
          <w:rFonts w:ascii="Times New Roman"/>
          <w:b w:val="false"/>
          <w:i w:val="false"/>
          <w:color w:val="000000"/>
          <w:sz w:val="28"/>
        </w:rPr>
        <w:t>
      1. Тегі, аты, әкесінің аты ______________________________________</w:t>
      </w:r>
    </w:p>
    <w:bookmarkEnd w:id="74"/>
    <w:bookmarkStart w:name="z101" w:id="75"/>
    <w:p>
      <w:pPr>
        <w:spacing w:after="0"/>
        <w:ind w:left="0"/>
        <w:jc w:val="both"/>
      </w:pPr>
      <w:r>
        <w:rPr>
          <w:rFonts w:ascii="Times New Roman"/>
          <w:b w:val="false"/>
          <w:i w:val="false"/>
          <w:color w:val="000000"/>
          <w:sz w:val="28"/>
        </w:rPr>
        <w:t>
      2. Жеке сәйкестендіру нөмірі (ЖСН)_________________________</w:t>
      </w:r>
    </w:p>
    <w:bookmarkEnd w:id="75"/>
    <w:bookmarkStart w:name="z102" w:id="76"/>
    <w:p>
      <w:pPr>
        <w:spacing w:after="0"/>
        <w:ind w:left="0"/>
        <w:jc w:val="both"/>
      </w:pPr>
      <w:r>
        <w:rPr>
          <w:rFonts w:ascii="Times New Roman"/>
          <w:b w:val="false"/>
          <w:i w:val="false"/>
          <w:color w:val="000000"/>
          <w:sz w:val="28"/>
        </w:rPr>
        <w:t>
      3. Туылған күні және жері ___________________________________________</w:t>
      </w:r>
    </w:p>
    <w:bookmarkEnd w:id="76"/>
    <w:bookmarkStart w:name="z103" w:id="77"/>
    <w:p>
      <w:pPr>
        <w:spacing w:after="0"/>
        <w:ind w:left="0"/>
        <w:jc w:val="both"/>
      </w:pPr>
      <w:r>
        <w:rPr>
          <w:rFonts w:ascii="Times New Roman"/>
          <w:b w:val="false"/>
          <w:i w:val="false"/>
          <w:color w:val="000000"/>
          <w:sz w:val="28"/>
        </w:rPr>
        <w:t>
      4. Білімі _________________________________________________________</w:t>
      </w:r>
    </w:p>
    <w:bookmarkEnd w:id="77"/>
    <w:bookmarkStart w:name="z104" w:id="78"/>
    <w:p>
      <w:pPr>
        <w:spacing w:after="0"/>
        <w:ind w:left="0"/>
        <w:jc w:val="both"/>
      </w:pPr>
      <w:r>
        <w:rPr>
          <w:rFonts w:ascii="Times New Roman"/>
          <w:b w:val="false"/>
          <w:i w:val="false"/>
          <w:color w:val="000000"/>
          <w:sz w:val="28"/>
        </w:rPr>
        <w:t>
      _________________________________________________________________</w:t>
      </w:r>
    </w:p>
    <w:bookmarkEnd w:id="78"/>
    <w:bookmarkStart w:name="z105" w:id="79"/>
    <w:p>
      <w:pPr>
        <w:spacing w:after="0"/>
        <w:ind w:left="0"/>
        <w:jc w:val="both"/>
      </w:pPr>
      <w:r>
        <w:rPr>
          <w:rFonts w:ascii="Times New Roman"/>
          <w:b w:val="false"/>
          <w:i w:val="false"/>
          <w:color w:val="000000"/>
          <w:sz w:val="28"/>
        </w:rPr>
        <w:t>
      (ЖОО-ның атауы және бітірген уақыты)</w:t>
      </w:r>
    </w:p>
    <w:bookmarkEnd w:id="79"/>
    <w:bookmarkStart w:name="z106" w:id="80"/>
    <w:p>
      <w:pPr>
        <w:spacing w:after="0"/>
        <w:ind w:left="0"/>
        <w:jc w:val="both"/>
      </w:pPr>
      <w:r>
        <w:rPr>
          <w:rFonts w:ascii="Times New Roman"/>
          <w:b w:val="false"/>
          <w:i w:val="false"/>
          <w:color w:val="000000"/>
          <w:sz w:val="28"/>
        </w:rPr>
        <w:t>
      5. Жұмыс орны, атқарып отырған лауазымы _____________________________</w:t>
      </w:r>
    </w:p>
    <w:bookmarkEnd w:id="80"/>
    <w:bookmarkStart w:name="z107" w:id="81"/>
    <w:p>
      <w:pPr>
        <w:spacing w:after="0"/>
        <w:ind w:left="0"/>
        <w:jc w:val="both"/>
      </w:pPr>
      <w:r>
        <w:rPr>
          <w:rFonts w:ascii="Times New Roman"/>
          <w:b w:val="false"/>
          <w:i w:val="false"/>
          <w:color w:val="000000"/>
          <w:sz w:val="28"/>
        </w:rPr>
        <w:t>
      6. Жалпы еңбек өтілі: ___________</w:t>
      </w:r>
    </w:p>
    <w:bookmarkEnd w:id="81"/>
    <w:bookmarkStart w:name="z108" w:id="82"/>
    <w:p>
      <w:pPr>
        <w:spacing w:after="0"/>
        <w:ind w:left="0"/>
        <w:jc w:val="both"/>
      </w:pPr>
      <w:r>
        <w:rPr>
          <w:rFonts w:ascii="Times New Roman"/>
          <w:b w:val="false"/>
          <w:i w:val="false"/>
          <w:color w:val="000000"/>
          <w:sz w:val="28"/>
        </w:rPr>
        <w:t>
      7. Cаладағы еңбек өтілі: _________</w:t>
      </w:r>
    </w:p>
    <w:bookmarkEnd w:id="82"/>
    <w:bookmarkStart w:name="z109" w:id="83"/>
    <w:p>
      <w:pPr>
        <w:spacing w:after="0"/>
        <w:ind w:left="0"/>
        <w:jc w:val="both"/>
      </w:pPr>
      <w:r>
        <w:rPr>
          <w:rFonts w:ascii="Times New Roman"/>
          <w:b w:val="false"/>
          <w:i w:val="false"/>
          <w:color w:val="000000"/>
          <w:sz w:val="28"/>
        </w:rPr>
        <w:t>
      8. Осы еңбек ұжымындағы еңбек өтілі: ____________</w:t>
      </w:r>
    </w:p>
    <w:bookmarkEnd w:id="83"/>
    <w:bookmarkStart w:name="z110" w:id="84"/>
    <w:p>
      <w:pPr>
        <w:spacing w:after="0"/>
        <w:ind w:left="0"/>
        <w:jc w:val="both"/>
      </w:pPr>
      <w:r>
        <w:rPr>
          <w:rFonts w:ascii="Times New Roman"/>
          <w:b w:val="false"/>
          <w:i w:val="false"/>
          <w:color w:val="000000"/>
          <w:sz w:val="28"/>
        </w:rPr>
        <w:t>
      6. Тәртіптік жазаға тартылғаны туралы ақпарат ____________________</w:t>
      </w:r>
    </w:p>
    <w:bookmarkEnd w:id="84"/>
    <w:bookmarkStart w:name="z111" w:id="85"/>
    <w:p>
      <w:pPr>
        <w:spacing w:after="0"/>
        <w:ind w:left="0"/>
        <w:jc w:val="both"/>
      </w:pPr>
      <w:r>
        <w:rPr>
          <w:rFonts w:ascii="Times New Roman"/>
          <w:b w:val="false"/>
          <w:i w:val="false"/>
          <w:color w:val="000000"/>
          <w:sz w:val="28"/>
        </w:rPr>
        <w:t>
      (қашан тартылған)</w:t>
      </w:r>
    </w:p>
    <w:bookmarkEnd w:id="85"/>
    <w:bookmarkStart w:name="z112" w:id="86"/>
    <w:p>
      <w:pPr>
        <w:spacing w:after="0"/>
        <w:ind w:left="0"/>
        <w:jc w:val="both"/>
      </w:pPr>
      <w:r>
        <w:rPr>
          <w:rFonts w:ascii="Times New Roman"/>
          <w:b w:val="false"/>
          <w:i w:val="false"/>
          <w:color w:val="000000"/>
          <w:sz w:val="28"/>
        </w:rPr>
        <w:t xml:space="preserve">
      7. Нақты айрықша сіңірген еңбегі көрсетілген мінездеме (): </w:t>
      </w:r>
    </w:p>
    <w:bookmarkEnd w:id="86"/>
    <w:bookmarkStart w:name="z113" w:id="87"/>
    <w:p>
      <w:pPr>
        <w:spacing w:after="0"/>
        <w:ind w:left="0"/>
        <w:jc w:val="both"/>
      </w:pPr>
      <w:r>
        <w:rPr>
          <w:rFonts w:ascii="Times New Roman"/>
          <w:b w:val="false"/>
          <w:i w:val="false"/>
          <w:color w:val="000000"/>
          <w:sz w:val="28"/>
        </w:rPr>
        <w:t>
      __________________________________________________________________</w:t>
      </w:r>
    </w:p>
    <w:bookmarkEnd w:id="87"/>
    <w:bookmarkStart w:name="z114" w:id="88"/>
    <w:p>
      <w:pPr>
        <w:spacing w:after="0"/>
        <w:ind w:left="0"/>
        <w:jc w:val="both"/>
      </w:pPr>
      <w:r>
        <w:rPr>
          <w:rFonts w:ascii="Times New Roman"/>
          <w:b w:val="false"/>
          <w:i w:val="false"/>
          <w:color w:val="000000"/>
          <w:sz w:val="28"/>
        </w:rPr>
        <w:t>
      (нақты еңбектерін көрсете отырып)</w:t>
      </w:r>
    </w:p>
    <w:bookmarkEnd w:id="88"/>
    <w:bookmarkStart w:name="z115" w:id="89"/>
    <w:p>
      <w:pPr>
        <w:spacing w:after="0"/>
        <w:ind w:left="0"/>
        <w:jc w:val="both"/>
      </w:pPr>
      <w:r>
        <w:rPr>
          <w:rFonts w:ascii="Times New Roman"/>
          <w:b w:val="false"/>
          <w:i w:val="false"/>
          <w:color w:val="000000"/>
          <w:sz w:val="28"/>
        </w:rPr>
        <w:t>
      _________________________________________________________________</w:t>
      </w:r>
    </w:p>
    <w:bookmarkEnd w:id="89"/>
    <w:bookmarkStart w:name="z116" w:id="90"/>
    <w:p>
      <w:pPr>
        <w:spacing w:after="0"/>
        <w:ind w:left="0"/>
        <w:jc w:val="both"/>
      </w:pPr>
      <w:r>
        <w:rPr>
          <w:rFonts w:ascii="Times New Roman"/>
          <w:b w:val="false"/>
          <w:i w:val="false"/>
          <w:color w:val="000000"/>
          <w:sz w:val="28"/>
        </w:rPr>
        <w:t>
      _________________________________________________________________</w:t>
      </w:r>
    </w:p>
    <w:bookmarkEnd w:id="90"/>
    <w:bookmarkStart w:name="z117" w:id="91"/>
    <w:p>
      <w:pPr>
        <w:spacing w:after="0"/>
        <w:ind w:left="0"/>
        <w:jc w:val="both"/>
      </w:pPr>
      <w:r>
        <w:rPr>
          <w:rFonts w:ascii="Times New Roman"/>
          <w:b w:val="false"/>
          <w:i w:val="false"/>
          <w:color w:val="000000"/>
          <w:sz w:val="28"/>
        </w:rPr>
        <w:t>
      _________________________________________________________________</w:t>
      </w:r>
    </w:p>
    <w:bookmarkEnd w:id="91"/>
    <w:bookmarkStart w:name="z118" w:id="92"/>
    <w:p>
      <w:pPr>
        <w:spacing w:after="0"/>
        <w:ind w:left="0"/>
        <w:jc w:val="both"/>
      </w:pPr>
      <w:r>
        <w:rPr>
          <w:rFonts w:ascii="Times New Roman"/>
          <w:b w:val="false"/>
          <w:i w:val="false"/>
          <w:color w:val="000000"/>
          <w:sz w:val="28"/>
        </w:rPr>
        <w:t>
      Басшының қолы</w:t>
      </w:r>
    </w:p>
    <w:bookmarkEnd w:id="92"/>
    <w:bookmarkStart w:name="z119" w:id="93"/>
    <w:p>
      <w:pPr>
        <w:spacing w:after="0"/>
        <w:ind w:left="0"/>
        <w:jc w:val="both"/>
      </w:pPr>
      <w:r>
        <w:rPr>
          <w:rFonts w:ascii="Times New Roman"/>
          <w:b w:val="false"/>
          <w:i w:val="false"/>
          <w:color w:val="000000"/>
          <w:sz w:val="28"/>
        </w:rPr>
        <w:t>
      М.О.</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40-3 шешіміне 2 қосымша</w:t>
            </w:r>
          </w:p>
        </w:tc>
      </w:tr>
    </w:tbl>
    <w:bookmarkStart w:name="z123" w:id="94"/>
    <w:p>
      <w:pPr>
        <w:spacing w:after="0"/>
        <w:ind w:left="0"/>
        <w:jc w:val="left"/>
      </w:pPr>
      <w:r>
        <w:rPr>
          <w:rFonts w:ascii="Times New Roman"/>
          <w:b/>
          <w:i w:val="false"/>
          <w:color w:val="000000"/>
        </w:rPr>
        <w:t xml:space="preserve"> Жамбыл облыстық мәслихатының күші жойылған кейбір шешімдерінің тізбесі</w:t>
      </w:r>
    </w:p>
    <w:bookmarkEnd w:id="94"/>
    <w:bookmarkStart w:name="z124" w:id="95"/>
    <w:p>
      <w:pPr>
        <w:spacing w:after="0"/>
        <w:ind w:left="0"/>
        <w:jc w:val="both"/>
      </w:pPr>
      <w:r>
        <w:rPr>
          <w:rFonts w:ascii="Times New Roman"/>
          <w:b w:val="false"/>
          <w:i w:val="false"/>
          <w:color w:val="000000"/>
          <w:sz w:val="28"/>
        </w:rPr>
        <w:t xml:space="preserve">
      1. "Жамбыл облысының (қаланың, ауданның) құрметті азаматы" атағын беру Қағидалары туралы" Жамбыл облыстық мәслихатының 2013 жылғы 27 қыркүйектегі </w:t>
      </w:r>
      <w:r>
        <w:rPr>
          <w:rFonts w:ascii="Times New Roman"/>
          <w:b w:val="false"/>
          <w:i w:val="false"/>
          <w:color w:val="000000"/>
          <w:sz w:val="28"/>
        </w:rPr>
        <w:t>№ 17-8</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2032</w:t>
      </w:r>
      <w:r>
        <w:rPr>
          <w:rFonts w:ascii="Times New Roman"/>
          <w:b w:val="false"/>
          <w:i w:val="false"/>
          <w:color w:val="000000"/>
          <w:sz w:val="28"/>
        </w:rPr>
        <w:t xml:space="preserve"> болып тіркелген, 2013 жылдың 5 қарашасында "Ақ жол" газетінде жарияланған). </w:t>
      </w:r>
    </w:p>
    <w:bookmarkEnd w:id="95"/>
    <w:bookmarkStart w:name="z125" w:id="96"/>
    <w:p>
      <w:pPr>
        <w:spacing w:after="0"/>
        <w:ind w:left="0"/>
        <w:jc w:val="both"/>
      </w:pPr>
      <w:r>
        <w:rPr>
          <w:rFonts w:ascii="Times New Roman"/>
          <w:b w:val="false"/>
          <w:i w:val="false"/>
          <w:color w:val="000000"/>
          <w:sz w:val="28"/>
        </w:rPr>
        <w:t xml:space="preserve">
      2. "Жамбыл облысының (қаланың, ауданның) құрметті азаматы" атағын беру Қағидалары туралы" Жамбыл облыстық мәслихатының 2013 жылғы 27 қыркүйектегі № 17-8 шешіміне өзгерістер мен толықтырулар енгізу туралы" Жамбыл облыстық мәслихатының 2014 жылғы 25 қыркүйектегі </w:t>
      </w:r>
      <w:r>
        <w:rPr>
          <w:rFonts w:ascii="Times New Roman"/>
          <w:b w:val="false"/>
          <w:i w:val="false"/>
          <w:color w:val="000000"/>
          <w:sz w:val="28"/>
        </w:rPr>
        <w:t>№ 29-8</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2348</w:t>
      </w:r>
      <w:r>
        <w:rPr>
          <w:rFonts w:ascii="Times New Roman"/>
          <w:b w:val="false"/>
          <w:i w:val="false"/>
          <w:color w:val="000000"/>
          <w:sz w:val="28"/>
        </w:rPr>
        <w:t xml:space="preserve"> болып тіркелген, 2014 жылдың 16 қазанында "Ақ жол" газетінде, 2014 жылдың 31 қазанында "Әділет" ақпараттық-құқықтық жүйесінде жарияланған).</w:t>
      </w:r>
    </w:p>
    <w:bookmarkEnd w:id="96"/>
    <w:bookmarkStart w:name="z126" w:id="97"/>
    <w:p>
      <w:pPr>
        <w:spacing w:after="0"/>
        <w:ind w:left="0"/>
        <w:jc w:val="both"/>
      </w:pPr>
      <w:r>
        <w:rPr>
          <w:rFonts w:ascii="Times New Roman"/>
          <w:b w:val="false"/>
          <w:i w:val="false"/>
          <w:color w:val="000000"/>
          <w:sz w:val="28"/>
        </w:rPr>
        <w:t xml:space="preserve">
      3. "Жамбыл облысының (қаланың, ауданның) құрметті азаматы" атағын беру Қағидалары туралы" Жамбыл облыстық мәслихатының 2013 жылғы 27 қыркүйектегі № 17-8 шешіміне өзгерістер мен толықтырулар енгізу туралы" Жамбыл облыстық мәслихатының 2015 жылғы 21 тамыздағы </w:t>
      </w:r>
      <w:r>
        <w:rPr>
          <w:rFonts w:ascii="Times New Roman"/>
          <w:b w:val="false"/>
          <w:i w:val="false"/>
          <w:color w:val="000000"/>
          <w:sz w:val="28"/>
        </w:rPr>
        <w:t>№ 39-5</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2771</w:t>
      </w:r>
      <w:r>
        <w:rPr>
          <w:rFonts w:ascii="Times New Roman"/>
          <w:b w:val="false"/>
          <w:i w:val="false"/>
          <w:color w:val="000000"/>
          <w:sz w:val="28"/>
        </w:rPr>
        <w:t xml:space="preserve"> болып тіркелген, 2015 жылдың 1 қазанында "Ақ жол" газетінде, 2015 жылдың 7 желтоқсанына "Әділет" ақпараттық-құқықтық жүйесінде жарияланған).</w:t>
      </w:r>
    </w:p>
    <w:bookmarkEnd w:id="97"/>
    <w:bookmarkStart w:name="z127" w:id="98"/>
    <w:p>
      <w:pPr>
        <w:spacing w:after="0"/>
        <w:ind w:left="0"/>
        <w:jc w:val="both"/>
      </w:pPr>
      <w:r>
        <w:rPr>
          <w:rFonts w:ascii="Times New Roman"/>
          <w:b w:val="false"/>
          <w:i w:val="false"/>
          <w:color w:val="000000"/>
          <w:sz w:val="28"/>
        </w:rPr>
        <w:t xml:space="preserve">
      4. "Жамбыл облысының (қаланың, ауданның) құрметті азаматы" атағын беру Қағидалары туралы" Жамбыл облыстық мәслихатының 2013 жылғы 27 қыркүйектегі № 17-8 шешіміне толықтыру енгізу туралы" Жамбыл облыстық мәслихатының 2016 жылғы 21 қарашадағы </w:t>
      </w:r>
      <w:r>
        <w:rPr>
          <w:rFonts w:ascii="Times New Roman"/>
          <w:b w:val="false"/>
          <w:i w:val="false"/>
          <w:color w:val="000000"/>
          <w:sz w:val="28"/>
        </w:rPr>
        <w:t>№ 6-3</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3222</w:t>
      </w:r>
      <w:r>
        <w:rPr>
          <w:rFonts w:ascii="Times New Roman"/>
          <w:b w:val="false"/>
          <w:i w:val="false"/>
          <w:color w:val="000000"/>
          <w:sz w:val="28"/>
        </w:rPr>
        <w:t xml:space="preserve"> болып тіркелген, 2016 жылдың 30 қарашасында "Әділет" ақпараттық-құқықтық жүйесінде, 2016 жылдың 5 желтоқсанында Қазақстан Республикасы нормативтік құқықтық актілерінің эталондық бақылау банкінде электрондық түрде жарияланған жарияланған).</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