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b8e1" w14:textId="287b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шарттарын бекіту туралы</w:t>
      </w:r>
    </w:p>
    <w:p>
      <w:pPr>
        <w:spacing w:after="0"/>
        <w:ind w:left="0"/>
        <w:jc w:val="both"/>
      </w:pPr>
      <w:r>
        <w:rPr>
          <w:rFonts w:ascii="Times New Roman"/>
          <w:b w:val="false"/>
          <w:i w:val="false"/>
          <w:color w:val="000000"/>
          <w:sz w:val="28"/>
        </w:rPr>
        <w:t>Жамбыл облыстық мәслихатының 2019 жылғы 26 қыркүйектегі № 38-11 шешімі. Жамбыл облысының Әділет департаментінде 2019 жылғы 27 қыркүйекте № 4337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жасау облыстық мәслихаттың кәсіпкерлікті қолдау, құрылыс, көлік және коммуналдық салаларды дамыту мәселелері жөніндегі тұрақты комиссияға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Тлеубердиева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"26" қыркүйектегі</w:t>
            </w:r>
            <w:r>
              <w:br/>
            </w:r>
            <w:r>
              <w:rPr>
                <w:rFonts w:ascii="Times New Roman"/>
                <w:b w:val="false"/>
                <w:i w:val="false"/>
                <w:color w:val="000000"/>
                <w:sz w:val="20"/>
              </w:rPr>
              <w:t>№ 38-11</w:t>
            </w:r>
            <w:r>
              <w:rPr>
                <w:rFonts w:ascii="Times New Roman"/>
                <w:b w:val="false"/>
                <w:i w:val="false"/>
                <w:color w:val="000000"/>
                <w:sz w:val="20"/>
              </w:rPr>
              <w:t xml:space="preserve"> шешіміне қосымша</w:t>
            </w:r>
          </w:p>
        </w:tc>
      </w:tr>
    </w:tbl>
    <w:bookmarkStart w:name="z16" w:id="4"/>
    <w:p>
      <w:pPr>
        <w:spacing w:after="0"/>
        <w:ind w:left="0"/>
        <w:jc w:val="left"/>
      </w:pPr>
      <w:r>
        <w:rPr>
          <w:rFonts w:ascii="Times New Roman"/>
          <w:b/>
          <w:i w:val="false"/>
          <w:color w:val="000000"/>
        </w:rPr>
        <w:t xml:space="preserve"> Жамбыл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r>
        <w:br/>
      </w:r>
      <w:r>
        <w:rPr>
          <w:rFonts w:ascii="Times New Roman"/>
          <w:b/>
          <w:i w:val="false"/>
          <w:color w:val="000000"/>
        </w:rPr>
        <w:t>1. Жалпы ережелер</w:t>
      </w:r>
    </w:p>
    <w:bookmarkEnd w:id="4"/>
    <w:bookmarkStart w:name="z18" w:id="5"/>
    <w:p>
      <w:pPr>
        <w:spacing w:after="0"/>
        <w:ind w:left="0"/>
        <w:jc w:val="both"/>
      </w:pPr>
      <w:r>
        <w:rPr>
          <w:rFonts w:ascii="Times New Roman"/>
          <w:b w:val="false"/>
          <w:i w:val="false"/>
          <w:color w:val="000000"/>
          <w:sz w:val="28"/>
        </w:rPr>
        <w:t xml:space="preserve">
      1. Осы қағида Жамбыл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"Жарнама туралы" 2003 жылғы 19 желтоқсандағы Қазақстан Республикасының Заңы </w:t>
      </w:r>
      <w:r>
        <w:rPr>
          <w:rFonts w:ascii="Times New Roman"/>
          <w:b w:val="false"/>
          <w:i w:val="false"/>
          <w:color w:val="000000"/>
          <w:sz w:val="28"/>
        </w:rPr>
        <w:t>17-2 бабының</w:t>
      </w:r>
      <w:r>
        <w:rPr>
          <w:rFonts w:ascii="Times New Roman"/>
          <w:b w:val="false"/>
          <w:i w:val="false"/>
          <w:color w:val="000000"/>
          <w:sz w:val="28"/>
        </w:rPr>
        <w:t xml:space="preserve"> 3 тармағына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қэкономика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бұйрығына сәйкес әзірленді.</w:t>
      </w:r>
    </w:p>
    <w:bookmarkEnd w:id="5"/>
    <w:bookmarkStart w:name="z19" w:id="6"/>
    <w:p>
      <w:pPr>
        <w:spacing w:after="0"/>
        <w:ind w:left="0"/>
        <w:jc w:val="both"/>
      </w:pPr>
      <w:r>
        <w:rPr>
          <w:rFonts w:ascii="Times New Roman"/>
          <w:b w:val="false"/>
          <w:i w:val="false"/>
          <w:color w:val="000000"/>
          <w:sz w:val="28"/>
        </w:rPr>
        <w:t>
      2. Қағидалар Жамбыл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6"/>
    <w:bookmarkStart w:name="z20"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8"/>
    <w:bookmarkStart w:name="z22" w:id="9"/>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9"/>
    <w:bookmarkStart w:name="z23" w:id="10"/>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 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0"/>
    <w:bookmarkStart w:name="z24" w:id="11"/>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1"/>
    <w:bookmarkStart w:name="z25" w:id="12"/>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2"/>
    <w:bookmarkStart w:name="z26" w:id="13"/>
    <w:p>
      <w:pPr>
        <w:spacing w:after="0"/>
        <w:ind w:left="0"/>
        <w:jc w:val="both"/>
      </w:pPr>
      <w:r>
        <w:rPr>
          <w:rFonts w:ascii="Times New Roman"/>
          <w:b w:val="false"/>
          <w:i w:val="false"/>
          <w:color w:val="000000"/>
          <w:sz w:val="28"/>
        </w:rPr>
        <w:t>
      6) жергілікті атқарушы орган - облыстық маңызы бар қалалардың, аудандардың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27" w:id="14"/>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4"/>
    <w:bookmarkStart w:name="z28" w:id="15"/>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5"/>
    <w:bookmarkStart w:name="z29" w:id="16"/>
    <w:p>
      <w:pPr>
        <w:spacing w:after="0"/>
        <w:ind w:left="0"/>
        <w:jc w:val="left"/>
      </w:pPr>
      <w:r>
        <w:rPr>
          <w:rFonts w:ascii="Times New Roman"/>
          <w:b/>
          <w:i w:val="false"/>
          <w:color w:val="000000"/>
        </w:rPr>
        <w:t xml:space="preserve"> 2. Жамбыл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16"/>
    <w:bookmarkStart w:name="z30" w:id="17"/>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 жайлардың) сыртқы жақтарына орналастырылатын жарнама бейнелерін және (немесе) ақпаратын бейнелеу және салу арқылы жүзеге асырылады.</w:t>
      </w:r>
    </w:p>
    <w:bookmarkEnd w:id="17"/>
    <w:bookmarkStart w:name="z31" w:id="18"/>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8"/>
    <w:bookmarkStart w:name="z32" w:id="19"/>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9"/>
    <w:bookmarkStart w:name="z33" w:id="20"/>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0"/>
    <w:bookmarkStart w:name="z34" w:id="21"/>
    <w:p>
      <w:pPr>
        <w:spacing w:after="0"/>
        <w:ind w:left="0"/>
        <w:jc w:val="both"/>
      </w:pPr>
      <w:r>
        <w:rPr>
          <w:rFonts w:ascii="Times New Roman"/>
          <w:b w:val="false"/>
          <w:i w:val="false"/>
          <w:color w:val="000000"/>
          <w:sz w:val="28"/>
        </w:rPr>
        <w:t>
      8. Сыртқы (көрнекі) жарнамаға:</w:t>
      </w:r>
    </w:p>
    <w:bookmarkEnd w:id="21"/>
    <w:bookmarkStart w:name="z35" w:id="22"/>
    <w:p>
      <w:pPr>
        <w:spacing w:after="0"/>
        <w:ind w:left="0"/>
        <w:jc w:val="both"/>
      </w:pPr>
      <w:r>
        <w:rPr>
          <w:rFonts w:ascii="Times New Roman"/>
          <w:b w:val="false"/>
          <w:i w:val="false"/>
          <w:color w:val="000000"/>
          <w:sz w:val="28"/>
        </w:rPr>
        <w:t>
      1) маңдайша;</w:t>
      </w:r>
    </w:p>
    <w:bookmarkEnd w:id="22"/>
    <w:bookmarkStart w:name="z36" w:id="23"/>
    <w:p>
      <w:pPr>
        <w:spacing w:after="0"/>
        <w:ind w:left="0"/>
        <w:jc w:val="both"/>
      </w:pPr>
      <w:r>
        <w:rPr>
          <w:rFonts w:ascii="Times New Roman"/>
          <w:b w:val="false"/>
          <w:i w:val="false"/>
          <w:color w:val="000000"/>
          <w:sz w:val="28"/>
        </w:rPr>
        <w:t>
      2) жұмыс режимі туралы ақпарат;</w:t>
      </w:r>
    </w:p>
    <w:bookmarkEnd w:id="23"/>
    <w:bookmarkStart w:name="z37" w:id="24"/>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4"/>
    <w:bookmarkStart w:name="z38" w:id="25"/>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5"/>
    <w:bookmarkStart w:name="z39" w:id="26"/>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6"/>
    <w:bookmarkStart w:name="z40" w:id="27"/>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7"/>
    <w:bookmarkStart w:name="z41" w:id="28"/>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8"/>
    <w:bookmarkStart w:name="z42" w:id="29"/>
    <w:p>
      <w:pPr>
        <w:spacing w:after="0"/>
        <w:ind w:left="0"/>
        <w:jc w:val="both"/>
      </w:pPr>
      <w:r>
        <w:rPr>
          <w:rFonts w:ascii="Times New Roman"/>
          <w:b w:val="false"/>
          <w:i w:val="false"/>
          <w:color w:val="000000"/>
          <w:sz w:val="28"/>
        </w:rPr>
        <w:t>
      8) сырттан көру үшін сөрелер мен терезелерді мынадай:</w:t>
      </w:r>
    </w:p>
    <w:bookmarkEnd w:id="29"/>
    <w:bookmarkStart w:name="z43" w:id="30"/>
    <w:p>
      <w:pPr>
        <w:spacing w:after="0"/>
        <w:ind w:left="0"/>
        <w:jc w:val="both"/>
      </w:pPr>
      <w:r>
        <w:rPr>
          <w:rFonts w:ascii="Times New Roman"/>
          <w:b w:val="false"/>
          <w:i w:val="false"/>
          <w:color w:val="000000"/>
          <w:sz w:val="28"/>
        </w:rPr>
        <w:t>
      үй-жайлардың ішінде орналастырылатын тауар өнімі;</w:t>
      </w:r>
    </w:p>
    <w:bookmarkEnd w:id="30"/>
    <w:bookmarkStart w:name="z44" w:id="31"/>
    <w:p>
      <w:pPr>
        <w:spacing w:after="0"/>
        <w:ind w:left="0"/>
        <w:jc w:val="both"/>
      </w:pPr>
      <w:r>
        <w:rPr>
          <w:rFonts w:ascii="Times New Roman"/>
          <w:b w:val="false"/>
          <w:i w:val="false"/>
          <w:color w:val="000000"/>
          <w:sz w:val="28"/>
        </w:rPr>
        <w:t>
      көрсетілетін қызмет түрлері;</w:t>
      </w:r>
    </w:p>
    <w:bookmarkEnd w:id="31"/>
    <w:bookmarkStart w:name="z45" w:id="32"/>
    <w:p>
      <w:pPr>
        <w:spacing w:after="0"/>
        <w:ind w:left="0"/>
        <w:jc w:val="both"/>
      </w:pPr>
      <w:r>
        <w:rPr>
          <w:rFonts w:ascii="Times New Roman"/>
          <w:b w:val="false"/>
          <w:i w:val="false"/>
          <w:color w:val="000000"/>
          <w:sz w:val="28"/>
        </w:rPr>
        <w:t>
      дараландыру құралдары;</w:t>
      </w:r>
    </w:p>
    <w:bookmarkEnd w:id="32"/>
    <w:bookmarkStart w:name="z46" w:id="33"/>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3"/>
    <w:bookmarkStart w:name="z47" w:id="34"/>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4"/>
    <w:bookmarkStart w:name="z48" w:id="35"/>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5"/>
    <w:bookmarkStart w:name="z49" w:id="36"/>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6"/>
    <w:bookmarkStart w:name="z50" w:id="37"/>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7"/>
    <w:bookmarkStart w:name="z51" w:id="38"/>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8"/>
    <w:bookmarkStart w:name="z52" w:id="39"/>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9"/>
    <w:bookmarkStart w:name="z53" w:id="40"/>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0"/>
    <w:bookmarkStart w:name="z54" w:id="41"/>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аумақтары арқылы өтетін жалпыға ортақ пайдаланылатын автомобиль жолдарының бөлінген белдеуінде орналастырған кезде - облыстық маңызы бар қаланың жергілікті атқарушы органының сәулет және қала құрылысы саласындағы функцияларды жүзеге асыратын құрылымдық бөлімшесіне;</w:t>
      </w:r>
    </w:p>
    <w:bookmarkEnd w:id="41"/>
    <w:bookmarkStart w:name="z55" w:id="42"/>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органдарының құрылыс, сәулет және қала құрылысы саласындағы функцияларды жүзеге асыратын құрылымдық бөлімшелеріне жібереді.</w:t>
      </w:r>
    </w:p>
    <w:bookmarkEnd w:id="42"/>
    <w:bookmarkStart w:name="z56" w:id="43"/>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3"/>
    <w:bookmarkStart w:name="z57" w:id="44"/>
    <w:p>
      <w:pPr>
        <w:spacing w:after="0"/>
        <w:ind w:left="0"/>
        <w:jc w:val="both"/>
      </w:pPr>
      <w:r>
        <w:rPr>
          <w:rFonts w:ascii="Times New Roman"/>
          <w:b w:val="false"/>
          <w:i w:val="false"/>
          <w:color w:val="000000"/>
          <w:sz w:val="28"/>
        </w:rPr>
        <w:t>
      17. Хабарламаға:</w:t>
      </w:r>
    </w:p>
    <w:bookmarkEnd w:id="44"/>
    <w:bookmarkStart w:name="z58" w:id="45"/>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5"/>
    <w:bookmarkStart w:name="z59" w:id="4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6"/>
    <w:bookmarkStart w:name="z60" w:id="47"/>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7"/>
    <w:bookmarkStart w:name="z61" w:id="48"/>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8"/>
    <w:bookmarkStart w:name="z62" w:id="49"/>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9"/>
    <w:bookmarkStart w:name="z63" w:id="50"/>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0"/>
    <w:bookmarkStart w:name="z64" w:id="51"/>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 егер:</w:t>
      </w:r>
    </w:p>
    <w:bookmarkEnd w:id="51"/>
    <w:bookmarkStart w:name="z65" w:id="52"/>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орналастырылуы мүмкін.</w:t>
      </w:r>
    </w:p>
    <w:bookmarkEnd w:id="52"/>
    <w:bookmarkStart w:name="z66" w:id="53"/>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3"/>
    <w:bookmarkStart w:name="z67" w:id="54"/>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4"/>
    <w:bookmarkStart w:name="z68" w:id="55"/>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5"/>
    <w:bookmarkStart w:name="z69" w:id="56"/>
    <w:p>
      <w:pPr>
        <w:spacing w:after="0"/>
        <w:ind w:left="0"/>
        <w:jc w:val="both"/>
      </w:pPr>
      <w:r>
        <w:rPr>
          <w:rFonts w:ascii="Times New Roman"/>
          <w:b w:val="false"/>
          <w:i w:val="false"/>
          <w:color w:val="000000"/>
          <w:sz w:val="28"/>
        </w:rPr>
        <w:t>
      22. Ғимараттардың (құрылыс 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bookmarkEnd w:id="56"/>
    <w:bookmarkStart w:name="z70" w:id="57"/>
    <w:p>
      <w:pPr>
        <w:spacing w:after="0"/>
        <w:ind w:left="0"/>
        <w:jc w:val="both"/>
      </w:pPr>
      <w:r>
        <w:rPr>
          <w:rFonts w:ascii="Times New Roman"/>
          <w:b w:val="false"/>
          <w:i w:val="false"/>
          <w:color w:val="000000"/>
          <w:sz w:val="28"/>
        </w:rPr>
        <w:t>
      1) сыртқы (көрнекi) жарнама объектілерін тиісінше эстетикалық, санитариялық және техникалық жай-күйде ұстап тұруға;</w:t>
      </w:r>
    </w:p>
    <w:bookmarkEnd w:id="57"/>
    <w:bookmarkStart w:name="z71" w:id="58"/>
    <w:p>
      <w:pPr>
        <w:spacing w:after="0"/>
        <w:ind w:left="0"/>
        <w:jc w:val="both"/>
      </w:pPr>
      <w:r>
        <w:rPr>
          <w:rFonts w:ascii="Times New Roman"/>
          <w:b w:val="false"/>
          <w:i w:val="false"/>
          <w:color w:val="000000"/>
          <w:sz w:val="28"/>
        </w:rPr>
        <w:t>
      2) адамдардың өмірі мен денсаулығы, барлық меншік нысанындағы мүлік үшін сыртқы (көрнекi) жарнама объектілерінің қауіпсіздігін қамтамасыз етуге;</w:t>
      </w:r>
    </w:p>
    <w:bookmarkEnd w:id="58"/>
    <w:bookmarkStart w:name="z72" w:id="59"/>
    <w:p>
      <w:pPr>
        <w:spacing w:after="0"/>
        <w:ind w:left="0"/>
        <w:jc w:val="both"/>
      </w:pPr>
      <w:r>
        <w:rPr>
          <w:rFonts w:ascii="Times New Roman"/>
          <w:b w:val="false"/>
          <w:i w:val="false"/>
          <w:color w:val="000000"/>
          <w:sz w:val="28"/>
        </w:rPr>
        <w:t>
      3) шартта белгіленген орналастыру мерзімі өткеннен кейін күнтізбелік отыз күн ішінде сыртқы (көрнекi) жарнама объектісін бөлшектеуге міндетті.</w:t>
      </w:r>
    </w:p>
    <w:bookmarkEnd w:id="59"/>
    <w:bookmarkStart w:name="z73" w:id="60"/>
    <w:p>
      <w:pPr>
        <w:spacing w:after="0"/>
        <w:ind w:left="0"/>
        <w:jc w:val="left"/>
      </w:pPr>
      <w:r>
        <w:rPr>
          <w:rFonts w:ascii="Times New Roman"/>
          <w:b/>
          <w:i w:val="false"/>
          <w:color w:val="000000"/>
        </w:rPr>
        <w:t xml:space="preserve"> 3. Қорытынды ережелер</w:t>
      </w:r>
    </w:p>
    <w:bookmarkEnd w:id="60"/>
    <w:bookmarkStart w:name="z74" w:id="61"/>
    <w:p>
      <w:pPr>
        <w:spacing w:after="0"/>
        <w:ind w:left="0"/>
        <w:jc w:val="both"/>
      </w:pPr>
      <w:r>
        <w:rPr>
          <w:rFonts w:ascii="Times New Roman"/>
          <w:b w:val="false"/>
          <w:i w:val="false"/>
          <w:color w:val="000000"/>
          <w:sz w:val="28"/>
        </w:rPr>
        <w:t>
      23. Егер заңдарда немесе шартта өзгеше көзделмесе, сыртқы (көрнекi) жарнаманы орналастыру сыртқы (көрнекi) жарнама объектілерінің меншік иелерімен немесе сыртқы (көрнекi) жарнама объектілеріне өзге заттай құқықтары бар тұлғалармен жасалған шарт негізінде жүзеге асырылады.</w:t>
      </w:r>
    </w:p>
    <w:bookmarkEnd w:id="61"/>
    <w:tbl>
      <w:tblPr>
        <w:tblW w:w="0" w:type="auto"/>
        <w:tblCellSpacing w:w="0" w:type="auto"/>
        <w:tblBorders>
          <w:top w:val="none"/>
          <w:left w:val="none"/>
          <w:bottom w:val="none"/>
          <w:right w:val="none"/>
          <w:insideH w:val="none"/>
          <w:insideV w:val="none"/>
        </w:tblBorders>
      </w:tblPr>
      <w:tblGrid>
        <w:gridCol w:w="8192"/>
        <w:gridCol w:w="5888"/>
      </w:tblGrid>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елді мекендеріндегі үй-</w:t>
            </w:r>
            <w:r>
              <w:br/>
            </w:r>
            <w:r>
              <w:rPr>
                <w:rFonts w:ascii="Times New Roman"/>
                <w:b w:val="false"/>
                <w:i w:val="false"/>
                <w:color w:val="000000"/>
                <w:sz w:val="20"/>
              </w:rPr>
              <w:t>жайлардың шегінен тыс ашық кеңістікте,</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жолдарының бөлінген белдеуінде, елді</w:t>
            </w:r>
            <w:r>
              <w:br/>
            </w:r>
            <w:r>
              <w:rPr>
                <w:rFonts w:ascii="Times New Roman"/>
                <w:b w:val="false"/>
                <w:i w:val="false"/>
                <w:color w:val="000000"/>
                <w:sz w:val="20"/>
              </w:rPr>
              <w:t>мекендерден тыс жердегі үй-жайлардың</w:t>
            </w:r>
            <w:r>
              <w:br/>
            </w:r>
            <w:r>
              <w:rPr>
                <w:rFonts w:ascii="Times New Roman"/>
                <w:b w:val="false"/>
                <w:i w:val="false"/>
                <w:color w:val="000000"/>
                <w:sz w:val="20"/>
              </w:rPr>
              <w:t>шегінен тыс ашық кеңістікте және жалпыға</w:t>
            </w:r>
            <w:r>
              <w:br/>
            </w:r>
            <w:r>
              <w:rPr>
                <w:rFonts w:ascii="Times New Roman"/>
                <w:b w:val="false"/>
                <w:i w:val="false"/>
                <w:color w:val="000000"/>
                <w:sz w:val="20"/>
              </w:rPr>
              <w:t>ортақ пайдаланылатын автомобиль</w:t>
            </w:r>
            <w:r>
              <w:br/>
            </w:r>
            <w:r>
              <w:rPr>
                <w:rFonts w:ascii="Times New Roman"/>
                <w:b w:val="false"/>
                <w:i w:val="false"/>
                <w:color w:val="000000"/>
                <w:sz w:val="20"/>
              </w:rPr>
              <w:t>жолдарының бөлінген белдеуінен тыс жерде</w:t>
            </w:r>
            <w:r>
              <w:br/>
            </w:r>
            <w:r>
              <w:rPr>
                <w:rFonts w:ascii="Times New Roman"/>
                <w:b w:val="false"/>
                <w:i w:val="false"/>
                <w:color w:val="000000"/>
                <w:sz w:val="20"/>
              </w:rPr>
              <w:t>сыртқы (көрнекі) жарнаманы орналастыру</w:t>
            </w:r>
            <w:r>
              <w:br/>
            </w:r>
            <w:r>
              <w:rPr>
                <w:rFonts w:ascii="Times New Roman"/>
                <w:b w:val="false"/>
                <w:i w:val="false"/>
                <w:color w:val="000000"/>
                <w:sz w:val="20"/>
              </w:rPr>
              <w:t>тәртібі мен шарттары туралы қағидаларына</w:t>
            </w:r>
            <w:r>
              <w:rPr>
                <w:rFonts w:ascii="Times New Roman"/>
                <w:b w:val="false"/>
                <w:i w:val="false"/>
                <w:color w:val="000000"/>
                <w:sz w:val="20"/>
              </w:rPr>
              <w:t xml:space="preserve"> қосымша</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_______________________________________ (жергілікті атқарушы органның құрылымдық бөлімшесі) </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_______________________________________ (басшының аты, әкесінің аты (болған кезде) тегі) _______________________________________ </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аты, әкесінің аты (болған кезде) тегі, байланыс телефоны, _______________________________________ Заңды тұлғаның мекенжайы немесе толық атауы _______________________________________ </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ЖСН немесе _______________________________________ </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БСН), _______________________________________ </w:t>
            </w:r>
          </w:p>
        </w:tc>
      </w:tr>
      <w:tr>
        <w:trPr>
          <w:trHeight w:val="30" w:hRule="atLeast"/>
        </w:trPr>
        <w:tc>
          <w:tcPr>
            <w:tcW w:w="81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телефоны, мекенжайы) </w:t>
            </w:r>
          </w:p>
        </w:tc>
      </w:tr>
    </w:tbl>
    <w:bookmarkStart w:name="z87" w:id="62"/>
    <w:p>
      <w:pPr>
        <w:spacing w:after="0"/>
        <w:ind w:left="0"/>
        <w:jc w:val="both"/>
      </w:pPr>
      <w:r>
        <w:rPr>
          <w:rFonts w:ascii="Times New Roman"/>
          <w:b w:val="false"/>
          <w:i w:val="false"/>
          <w:color w:val="000000"/>
          <w:sz w:val="28"/>
        </w:rPr>
        <w:t>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r>
        <w:br/>
      </w:r>
      <w:r>
        <w:rPr>
          <w:rFonts w:ascii="Times New Roman"/>
          <w:b w:val="false"/>
          <w:i w:val="false"/>
          <w:color w:val="000000"/>
          <w:sz w:val="28"/>
        </w:rPr>
        <w:t xml:space="preserve">
      </w:t>
      </w:r>
      <w:r>
        <w:rPr>
          <w:rFonts w:ascii="Times New Roman"/>
          <w:b w:val="false"/>
          <w:i w:val="false"/>
          <w:color w:val="000000"/>
          <w:sz w:val="28"/>
        </w:rPr>
        <w:t>Меншік иесі __________________________ ____________________________________ (сыртқы (көрнекі) жарнама иесін, меншік құқығын растайтын құжатты көрсету)</w:t>
      </w:r>
      <w:r>
        <w:br/>
      </w:r>
      <w:r>
        <w:rPr>
          <w:rFonts w:ascii="Times New Roman"/>
          <w:b w:val="false"/>
          <w:i w:val="false"/>
          <w:color w:val="000000"/>
          <w:sz w:val="28"/>
        </w:rPr>
        <w:t xml:space="preserve">
      </w:t>
      </w:r>
      <w:r>
        <w:rPr>
          <w:rFonts w:ascii="Times New Roman"/>
          <w:b w:val="false"/>
          <w:i w:val="false"/>
          <w:color w:val="000000"/>
          <w:sz w:val="28"/>
        </w:rPr>
        <w:t>Сыртқы (көрнекі) жарнаманы орналастыру орны және кезеңі______________________ _____________________________________________________________________________ (орналастыру орнын және кезеңін көрсету)</w:t>
      </w:r>
      <w:r>
        <w:br/>
      </w:r>
      <w:r>
        <w:rPr>
          <w:rFonts w:ascii="Times New Roman"/>
          <w:b w:val="false"/>
          <w:i w:val="false"/>
          <w:color w:val="000000"/>
          <w:sz w:val="28"/>
        </w:rPr>
        <w:t xml:space="preserve">
      </w:t>
      </w:r>
      <w:r>
        <w:rPr>
          <w:rFonts w:ascii="Times New Roman"/>
          <w:b w:val="false"/>
          <w:i w:val="false"/>
          <w:color w:val="000000"/>
          <w:sz w:val="28"/>
        </w:rPr>
        <w:t>Эскиздің сипаттамасы: ______________________________________________________ _____________________________________________________________________________ Қосымша: 1) сыртқы (көрнекі) жарнаманы орналастырғаны үшін төлемақы жасалғанын растайтын құжат 2) эскиз.</w:t>
      </w:r>
      <w:r>
        <w:br/>
      </w:r>
      <w:r>
        <w:rPr>
          <w:rFonts w:ascii="Times New Roman"/>
          <w:b w:val="false"/>
          <w:i w:val="false"/>
          <w:color w:val="000000"/>
          <w:sz w:val="28"/>
        </w:rPr>
        <w:t xml:space="preserve">
      </w:t>
      </w:r>
      <w:r>
        <w:rPr>
          <w:rFonts w:ascii="Times New Roman"/>
          <w:b w:val="false"/>
          <w:i w:val="false"/>
          <w:color w:val="000000"/>
          <w:sz w:val="28"/>
        </w:rPr>
        <w:t>Күні __________ Қолы _________</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