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dcd1" w14:textId="560d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2018 жылғы 7 наурыздағы № 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19 шілдедегі № 157 қаулысы. Жамбыл облысының Әділет департаментінде 2019 жылғы 22 шілдеде № 4281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0"/>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2018 жылғы 7 наурыздағы </w:t>
      </w:r>
      <w:r>
        <w:rPr>
          <w:rFonts w:ascii="Times New Roman"/>
          <w:b w:val="false"/>
          <w:i w:val="false"/>
          <w:color w:val="000000"/>
          <w:sz w:val="28"/>
        </w:rPr>
        <w:t>№ 31</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3746</w:t>
      </w:r>
      <w:r>
        <w:rPr>
          <w:rFonts w:ascii="Times New Roman"/>
          <w:b w:val="false"/>
          <w:i w:val="false"/>
          <w:color w:val="000000"/>
          <w:sz w:val="28"/>
        </w:rPr>
        <w:t xml:space="preserve"> болып тіркелген, Қазақстан Республикасы нормативтік құқықтық актілерінің электрондық түрдегі эталондық бақылау банкінде 2018 жылғы 12 сәуірінде жарияланған) келесідей өзгерiстер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11" w:id="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
    <w:bookmarkStart w:name="z12" w:id="3"/>
    <w:p>
      <w:pPr>
        <w:spacing w:after="0"/>
        <w:ind w:left="0"/>
        <w:jc w:val="both"/>
      </w:pPr>
      <w:r>
        <w:rPr>
          <w:rFonts w:ascii="Times New Roman"/>
          <w:b w:val="false"/>
          <w:i w:val="false"/>
          <w:color w:val="000000"/>
          <w:sz w:val="28"/>
        </w:rPr>
        <w:t>
      1) көрсетілетін қызметті берушінің кеңсесі Мемлекеттік корпорациясы ұсынған құжаттар топтамасын қабылдауды, оларды тіркеуді жүзеге асырады және берілетін құжаттар тізілімінде құжаттарды алғаны туралы белгіні қояды, 15 (он бес) минут ішінде;</w:t>
      </w:r>
    </w:p>
    <w:bookmarkEnd w:id="3"/>
    <w:bookmarkStart w:name="z13" w:id="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 ішінде;</w:t>
      </w:r>
    </w:p>
    <w:bookmarkEnd w:id="4"/>
    <w:bookmarkStart w:name="z14" w:id="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және мемлекеттік қызмет көрсету нәтижесінің жобасын дайындайды;</w:t>
      </w:r>
    </w:p>
    <w:bookmarkEnd w:id="5"/>
    <w:bookmarkStart w:name="z15" w:id="6"/>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5 (бес) жұмыс күні немесе дәлелді бас тарту – 2 (екі) жұмыс күні;</w:t>
      </w:r>
    </w:p>
    <w:bookmarkEnd w:id="6"/>
    <w:bookmarkStart w:name="z16" w:id="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2 (екі) сағат ішінде;</w:t>
      </w:r>
    </w:p>
    <w:bookmarkEnd w:id="7"/>
    <w:bookmarkStart w:name="z17" w:id="8"/>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Мемлекеттік корпорацияға береді немесе электрондық цифрлық қолтаңбасы қойылған электрондық құжат нысаны түрінде көрсетілетін қызметті алушының "жеке кабинетіне" жібереді, 2 (екі) сағат ішінде.";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19" w:id="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9"/>
    <w:bookmarkStart w:name="z20" w:id="10"/>
    <w:p>
      <w:pPr>
        <w:spacing w:after="0"/>
        <w:ind w:left="0"/>
        <w:jc w:val="both"/>
      </w:pPr>
      <w:r>
        <w:rPr>
          <w:rFonts w:ascii="Times New Roman"/>
          <w:b w:val="false"/>
          <w:i w:val="false"/>
          <w:color w:val="000000"/>
          <w:sz w:val="28"/>
        </w:rPr>
        <w:t>
      1) берілетін құжаттар тізілімінде құжаттарды алу туралы белгі;</w:t>
      </w:r>
    </w:p>
    <w:bookmarkEnd w:id="10"/>
    <w:bookmarkStart w:name="z21" w:id="11"/>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1"/>
    <w:bookmarkStart w:name="z22" w:id="12"/>
    <w:p>
      <w:pPr>
        <w:spacing w:after="0"/>
        <w:ind w:left="0"/>
        <w:jc w:val="both"/>
      </w:pPr>
      <w:r>
        <w:rPr>
          <w:rFonts w:ascii="Times New Roman"/>
          <w:b w:val="false"/>
          <w:i w:val="false"/>
          <w:color w:val="000000"/>
          <w:sz w:val="28"/>
        </w:rPr>
        <w:t>
      3) мемлекеттік қызметті көрсету нәтижесінің жобасы;</w:t>
      </w:r>
    </w:p>
    <w:bookmarkEnd w:id="12"/>
    <w:bookmarkStart w:name="z23" w:id="13"/>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3"/>
    <w:bookmarkStart w:name="z24" w:id="14"/>
    <w:p>
      <w:pPr>
        <w:spacing w:after="0"/>
        <w:ind w:left="0"/>
        <w:jc w:val="both"/>
      </w:pPr>
      <w:r>
        <w:rPr>
          <w:rFonts w:ascii="Times New Roman"/>
          <w:b w:val="false"/>
          <w:i w:val="false"/>
          <w:color w:val="000000"/>
          <w:sz w:val="28"/>
        </w:rPr>
        <w:t>
      5) Мемлекеттік корпорацияға немесе қызмет алушының "жеке кабинетіне" жолданған мемлекеттік қызметті көрсету нәтижесі.</w:t>
      </w:r>
    </w:p>
    <w:bookmarkEnd w:id="14"/>
    <w:bookmarkStart w:name="z25" w:id="15"/>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 тарихымен) Мемлекеттік корпорацияда немесе порталда автоматты түрде беріледі, 15 (он бес) минут.";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bookmarkStart w:name="z27"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6"/>
    <w:bookmarkStart w:name="z28" w:id="17"/>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берілетін құжаттар тізілімінде құжаттарды алғаны туралы белгіні қойғаннан кейін көрсетілетін қызметті берушінің басшысына құжаттар топтамасын бұрыштама қою үшін береді, 15 (он бес) минут ішінде;</w:t>
      </w:r>
    </w:p>
    <w:bookmarkEnd w:id="17"/>
    <w:bookmarkStart w:name="z29" w:id="1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жолдайды, 2 (екі) сағат ішінде;</w:t>
      </w:r>
    </w:p>
    <w:bookmarkEnd w:id="18"/>
    <w:bookmarkStart w:name="z30" w:id="1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көрсетілетін қызметті берушінің басшысына шешім қабылдау үшін береді;</w:t>
      </w:r>
    </w:p>
    <w:bookmarkEnd w:id="19"/>
    <w:bookmarkStart w:name="z31" w:id="20"/>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5 (бес) жұмыс күні немесе дәлелді бас тарту – 2 (екі) жұмыс күні;</w:t>
      </w:r>
    </w:p>
    <w:bookmarkEnd w:id="20"/>
    <w:bookmarkStart w:name="z32" w:id="21"/>
    <w:p>
      <w:pPr>
        <w:spacing w:after="0"/>
        <w:ind w:left="0"/>
        <w:jc w:val="both"/>
      </w:pP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кеңсесіне береді, 2 (екі) сағат ішінде;</w:t>
      </w:r>
    </w:p>
    <w:bookmarkEnd w:id="21"/>
    <w:bookmarkStart w:name="z33" w:id="22"/>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көрсетудің нәтижесін Мемлекеттік корпорацияға жолдайды немесе электрондық цифрлық қолтаңбасы қойылған электрондық құжат нысаны түрінде көрсетілетін қызметті алушының "жеке кабинетіне" жібереді, 2 (екі) сағат ішінде.".</w:t>
      </w:r>
    </w:p>
    <w:bookmarkEnd w:id="22"/>
    <w:bookmarkStart w:name="z34" w:id="23"/>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23"/>
    <w:bookmarkStart w:name="z35" w:id="2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24"/>
    <w:bookmarkStart w:name="z36" w:id="2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25"/>
    <w:bookmarkStart w:name="z37" w:id="2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26"/>
    <w:bookmarkStart w:name="z38" w:id="2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27"/>
    <w:bookmarkStart w:name="z39" w:id="28"/>
    <w:p>
      <w:pPr>
        <w:spacing w:after="0"/>
        <w:ind w:left="0"/>
        <w:jc w:val="both"/>
      </w:pPr>
      <w:r>
        <w:rPr>
          <w:rFonts w:ascii="Times New Roman"/>
          <w:b w:val="false"/>
          <w:i w:val="false"/>
          <w:color w:val="000000"/>
          <w:sz w:val="28"/>
        </w:rPr>
        <w:t>
      3. Осы қаулының орындалуын бақылау облыс әкімінің орынбасары Е. Дауылбаевқа жүктелсін.</w:t>
      </w:r>
    </w:p>
    <w:bookmarkEnd w:id="28"/>
    <w:bookmarkStart w:name="z40" w:id="2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 мүлік</w:t>
            </w:r>
            <w:r>
              <w:br/>
            </w:r>
            <w:r>
              <w:rPr>
                <w:rFonts w:ascii="Times New Roman"/>
                <w:b w:val="false"/>
                <w:i w:val="false"/>
                <w:color w:val="000000"/>
                <w:sz w:val="20"/>
              </w:rPr>
              <w:t>объектілерінің мекенжайын айқындау жөнінде анықтама беру"</w:t>
            </w:r>
            <w:r>
              <w:br/>
            </w:r>
            <w:r>
              <w:rPr>
                <w:rFonts w:ascii="Times New Roman"/>
                <w:b w:val="false"/>
                <w:i w:val="false"/>
                <w:color w:val="000000"/>
                <w:sz w:val="20"/>
              </w:rPr>
              <w:t xml:space="preserve">мемлекеттік көрсетілетін қызмет регламентіне 1-қосымша </w:t>
            </w:r>
          </w:p>
        </w:tc>
      </w:tr>
    </w:tbl>
    <w:bookmarkStart w:name="z43" w:id="30"/>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30"/>
    <w:bookmarkStart w:name="z4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2"/>
    <w:p>
      <w:pPr>
        <w:spacing w:after="0"/>
        <w:ind w:left="0"/>
        <w:jc w:val="left"/>
      </w:pPr>
      <w:r>
        <w:rPr>
          <w:rFonts w:ascii="Times New Roman"/>
          <w:b/>
          <w:i w:val="false"/>
          <w:color w:val="000000"/>
        </w:rPr>
        <w:t xml:space="preserve"> Шартты белгілер:</w:t>
      </w:r>
    </w:p>
    <w:bookmarkEnd w:id="32"/>
    <w:bookmarkStart w:name="z46"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8928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928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