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800b" w14:textId="99080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регламентін бекіту туралы" Жамбыл облысы әкімдігінің 2018 жылғы 25 қаңтардағы № 13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2019 жылғы 1 сәуірдегі № 68 қаулысы. Жамбыл облысының Әділет департаментінде 2019 жылғы 2 сәуірде № 4169 болып тіркелді. Күші жойылды - Жамбыл облысы әкімдігінің 2020 жылғы 12 қазандағы № 226 қаулысымен</w:t>
      </w:r>
    </w:p>
    <w:p>
      <w:pPr>
        <w:spacing w:after="0"/>
        <w:ind w:left="0"/>
        <w:jc w:val="both"/>
      </w:pPr>
      <w:r>
        <w:rPr>
          <w:rFonts w:ascii="Times New Roman"/>
          <w:b w:val="false"/>
          <w:i w:val="false"/>
          <w:color w:val="ff0000"/>
          <w:sz w:val="28"/>
        </w:rPr>
        <w:t xml:space="preserve">
      Ескерту. Күші жойылды - Жамбыл облысы әкімдігінің 12.10.2020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регламентін бекіту туралы" Жамбыл облысы әкімдігінің 2018 жылғы 25 қаңтардағы </w:t>
      </w:r>
      <w:r>
        <w:rPr>
          <w:rFonts w:ascii="Times New Roman"/>
          <w:b w:val="false"/>
          <w:i w:val="false"/>
          <w:color w:val="000000"/>
          <w:sz w:val="28"/>
        </w:rPr>
        <w:t>№ 13</w:t>
      </w:r>
      <w:r>
        <w:rPr>
          <w:rFonts w:ascii="Times New Roman"/>
          <w:b w:val="false"/>
          <w:i w:val="false"/>
          <w:color w:val="000000"/>
          <w:sz w:val="28"/>
        </w:rPr>
        <w:t xml:space="preserve"> қаулысына (Нормативтік құқықтық актілердің мемлекеттік тіркеу тізілімінде </w:t>
      </w:r>
      <w:r>
        <w:rPr>
          <w:rFonts w:ascii="Times New Roman"/>
          <w:b w:val="false"/>
          <w:i w:val="false"/>
          <w:color w:val="000000"/>
          <w:sz w:val="28"/>
        </w:rPr>
        <w:t>№ 3713</w:t>
      </w:r>
      <w:r>
        <w:rPr>
          <w:rFonts w:ascii="Times New Roman"/>
          <w:b w:val="false"/>
          <w:i w:val="false"/>
          <w:color w:val="000000"/>
          <w:sz w:val="28"/>
        </w:rPr>
        <w:t xml:space="preserve"> болып тіркелген, 2018 жылдың 1 наурызында Қазақстан Республикасы Нормативтік құқықтық актілерді эталондық бақылау банкінде жарияланған)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2"/>
    <w:bookmarkStart w:name="z10" w:id="3"/>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2"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13"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6"/>
    <w:bookmarkStart w:name="z14"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5" w:id="8"/>
    <w:p>
      <w:pPr>
        <w:spacing w:after="0"/>
        <w:ind w:left="0"/>
        <w:jc w:val="both"/>
      </w:pPr>
      <w:r>
        <w:rPr>
          <w:rFonts w:ascii="Times New Roman"/>
          <w:b w:val="false"/>
          <w:i w:val="false"/>
          <w:color w:val="000000"/>
          <w:sz w:val="28"/>
        </w:rPr>
        <w:t>
      3. Осы қаулының орындалуын бақылау облыс әкімінің орынбасары М. Шүкеевке жүктелсін.</w:t>
      </w:r>
    </w:p>
    <w:bookmarkEnd w:id="8"/>
    <w:bookmarkStart w:name="z16" w:id="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"1" сәуірдегі</w:t>
            </w:r>
            <w:r>
              <w:br/>
            </w:r>
            <w:r>
              <w:rPr>
                <w:rFonts w:ascii="Times New Roman"/>
                <w:b w:val="false"/>
                <w:i w:val="false"/>
                <w:color w:val="000000"/>
                <w:sz w:val="20"/>
              </w:rPr>
              <w:t>№ 68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2018 жылғы "25" қаңтардағы</w:t>
            </w:r>
            <w:r>
              <w:br/>
            </w:r>
            <w:r>
              <w:rPr>
                <w:rFonts w:ascii="Times New Roman"/>
                <w:b w:val="false"/>
                <w:i w:val="false"/>
                <w:color w:val="000000"/>
                <w:sz w:val="20"/>
              </w:rPr>
              <w:t>№ 13 қаулысымен бекітілген</w:t>
            </w:r>
          </w:p>
        </w:tc>
      </w:tr>
    </w:tbl>
    <w:bookmarkStart w:name="z20" w:id="10"/>
    <w:p>
      <w:pPr>
        <w:spacing w:after="0"/>
        <w:ind w:left="0"/>
        <w:jc w:val="left"/>
      </w:pPr>
      <w:r>
        <w:rPr>
          <w:rFonts w:ascii="Times New Roman"/>
          <w:b/>
          <w:i w:val="false"/>
          <w:color w:val="000000"/>
        </w:rPr>
        <w:t xml:space="preserve">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w:t>
      </w:r>
    </w:p>
    <w:bookmarkEnd w:id="10"/>
    <w:bookmarkStart w:name="z21" w:id="11"/>
    <w:p>
      <w:pPr>
        <w:spacing w:after="0"/>
        <w:ind w:left="0"/>
        <w:jc w:val="left"/>
      </w:pPr>
      <w:r>
        <w:rPr>
          <w:rFonts w:ascii="Times New Roman"/>
          <w:b/>
          <w:i w:val="false"/>
          <w:color w:val="000000"/>
        </w:rPr>
        <w:t xml:space="preserve"> 1. Жалпы ережелер</w:t>
      </w:r>
    </w:p>
    <w:bookmarkEnd w:id="11"/>
    <w:bookmarkStart w:name="z22" w:id="12"/>
    <w:p>
      <w:pPr>
        <w:spacing w:after="0"/>
        <w:ind w:left="0"/>
        <w:jc w:val="both"/>
      </w:pPr>
      <w:r>
        <w:rPr>
          <w:rFonts w:ascii="Times New Roman"/>
          <w:b w:val="false"/>
          <w:i w:val="false"/>
          <w:color w:val="000000"/>
          <w:sz w:val="28"/>
        </w:rPr>
        <w:t xml:space="preserve">
      1.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қызметін (бұдан әрі - мемлекеттік көрсетілетін қызмет)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стандартын бекіту туралы" Қазақстан Республикасы Премьер-Министрінің орынбасары – Қазақстан Республикасы Ауыл шаруашылығы министрінің 2017 жылғы 1 шілдедегі </w:t>
      </w:r>
      <w:r>
        <w:rPr>
          <w:rFonts w:ascii="Times New Roman"/>
          <w:b w:val="false"/>
          <w:i w:val="false"/>
          <w:color w:val="000000"/>
          <w:sz w:val="28"/>
        </w:rPr>
        <w:t>№ 279</w:t>
      </w:r>
      <w:r>
        <w:rPr>
          <w:rFonts w:ascii="Times New Roman"/>
          <w:b w:val="false"/>
          <w:i w:val="false"/>
          <w:color w:val="000000"/>
          <w:sz w:val="28"/>
        </w:rPr>
        <w:t xml:space="preserve"> бұйрығымен (Нормативтік құқықтық актілердің мемлекеттік тіркеу тізілімінде </w:t>
      </w:r>
      <w:r>
        <w:rPr>
          <w:rFonts w:ascii="Times New Roman"/>
          <w:b w:val="false"/>
          <w:i w:val="false"/>
          <w:color w:val="000000"/>
          <w:sz w:val="28"/>
        </w:rPr>
        <w:t>№ 15537</w:t>
      </w:r>
      <w:r>
        <w:rPr>
          <w:rFonts w:ascii="Times New Roman"/>
          <w:b w:val="false"/>
          <w:i w:val="false"/>
          <w:color w:val="000000"/>
          <w:sz w:val="28"/>
        </w:rPr>
        <w:t xml:space="preserve"> болып тіркелген) бекітілген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стандартына (бұдан әрі – Стандарт) сәйкес Жамбыл облысы әкімдігінің ауыл шаруашылығы басқармасы" коммуналдық мемлекеттік мекемесі (бұдан әрі – көрсетілетін қызметті беруші) көрсетеді.</w:t>
      </w:r>
    </w:p>
    <w:bookmarkEnd w:id="12"/>
    <w:bookmarkStart w:name="z23" w:id="13"/>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3"/>
    <w:bookmarkStart w:name="z24" w:id="14"/>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w:t>
      </w:r>
    </w:p>
    <w:bookmarkEnd w:id="14"/>
    <w:bookmarkStart w:name="z25" w:id="15"/>
    <w:p>
      <w:pPr>
        <w:spacing w:after="0"/>
        <w:ind w:left="0"/>
        <w:jc w:val="both"/>
      </w:pPr>
      <w:r>
        <w:rPr>
          <w:rFonts w:ascii="Times New Roman"/>
          <w:b w:val="false"/>
          <w:i w:val="false"/>
          <w:color w:val="000000"/>
          <w:sz w:val="28"/>
        </w:rPr>
        <w:t xml:space="preserve">
      3. Мемлекеттік қызмет көрсету нәтижесі – субсидияны аудару туралы хабарлама не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 </w:t>
      </w:r>
    </w:p>
    <w:bookmarkEnd w:id="15"/>
    <w:bookmarkStart w:name="z26" w:id="16"/>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көрсетілетін қызметті берушінің электрондық цифрлық қолтаңбасы қойылған электрондық құжат нысанында мемлекеттік қызметті көрсету нәтижесі туралы хабарлама жолданады. Хабарлама көрсетілетін қызметті алушы субсидиялаудың ақпараттық жүйесінде тіркелген кезде көрсеткен электрондық почтаның мекенжайына, сондай-ақ субсидиялаудың ақпараттық жүйесіндегі "жеке кабинетіне" жолданады.</w:t>
      </w:r>
    </w:p>
    <w:bookmarkEnd w:id="16"/>
    <w:bookmarkStart w:name="z27" w:id="17"/>
    <w:p>
      <w:pPr>
        <w:spacing w:after="0"/>
        <w:ind w:left="0"/>
        <w:jc w:val="both"/>
      </w:pPr>
      <w:r>
        <w:rPr>
          <w:rFonts w:ascii="Times New Roman"/>
          <w:b w:val="false"/>
          <w:i w:val="false"/>
          <w:color w:val="000000"/>
          <w:sz w:val="28"/>
        </w:rPr>
        <w:t xml:space="preserve">
      Мемлекеттік қызметті көрсету нәтижесін ұсыну нысаны электрондық. </w:t>
      </w:r>
    </w:p>
    <w:bookmarkEnd w:id="17"/>
    <w:bookmarkStart w:name="z28"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8"/>
    <w:bookmarkStart w:name="z29" w:id="19"/>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 тізбесін порталға электрондық цифрлық қолтаңбамен куәландырылған электрондық құжат нысанында ұсынуы болып табылады.</w:t>
      </w:r>
    </w:p>
    <w:bookmarkEnd w:id="19"/>
    <w:bookmarkStart w:name="z30" w:id="2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орындалудың ұзақтығы:</w:t>
      </w:r>
    </w:p>
    <w:bookmarkEnd w:id="20"/>
    <w:bookmarkStart w:name="z31" w:id="21"/>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субсидиялауға электрондық цифрлық қолтаңбамен куәландырылған электрондық құжат нысанында өтінімді ұсынады және тіркейді; </w:t>
      </w:r>
    </w:p>
    <w:bookmarkEnd w:id="21"/>
    <w:bookmarkStart w:name="z32" w:id="22"/>
    <w:p>
      <w:pPr>
        <w:spacing w:after="0"/>
        <w:ind w:left="0"/>
        <w:jc w:val="both"/>
      </w:pPr>
      <w:r>
        <w:rPr>
          <w:rFonts w:ascii="Times New Roman"/>
          <w:b w:val="false"/>
          <w:i w:val="false"/>
          <w:color w:val="000000"/>
          <w:sz w:val="28"/>
        </w:rPr>
        <w:t>
      2) көрсетілетін қызметті берушінің жауапты орындаушысы 1 (бір) жұмыс күні ішінде электрондық цифрлық қолтаңбамен қол қою арқылы субсидиялауға өтінімді қабылдауды растайды;</w:t>
      </w:r>
    </w:p>
    <w:bookmarkEnd w:id="22"/>
    <w:bookmarkStart w:name="z33" w:id="23"/>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Қаржыландыру жоспарына сәйкес көрсетілетін қызметті берушінің басшысының электрондық цифрлық қолтаңбамен расталған сәттен бастап төлем тапсырмаларын субсидиялаудың ақпараттық жүйесінде қалыптастырады;</w:t>
      </w:r>
    </w:p>
    <w:bookmarkEnd w:id="23"/>
    <w:bookmarkStart w:name="z34" w:id="24"/>
    <w:p>
      <w:pPr>
        <w:spacing w:after="0"/>
        <w:ind w:left="0"/>
        <w:jc w:val="both"/>
      </w:pPr>
      <w:r>
        <w:rPr>
          <w:rFonts w:ascii="Times New Roman"/>
          <w:b w:val="false"/>
          <w:i w:val="false"/>
          <w:color w:val="000000"/>
          <w:sz w:val="28"/>
        </w:rPr>
        <w:t>
      4) көрсетілетін қызметті берушінің есеп бөлімі 1 (бір) жұмыс күні ішінде көрсетілетін қызметті алушының шотына аудару үшін "Қазынашылық-Клиент" ақпараттық жүйесіне жүктелетін субсидиялар төлеуге арналған төлем тапсырмасын жолдайды;</w:t>
      </w:r>
    </w:p>
    <w:bookmarkEnd w:id="24"/>
    <w:bookmarkStart w:name="z35" w:id="25"/>
    <w:p>
      <w:pPr>
        <w:spacing w:after="0"/>
        <w:ind w:left="0"/>
        <w:jc w:val="both"/>
      </w:pPr>
      <w:r>
        <w:rPr>
          <w:rFonts w:ascii="Times New Roman"/>
          <w:b w:val="false"/>
          <w:i w:val="false"/>
          <w:color w:val="000000"/>
          <w:sz w:val="28"/>
        </w:rPr>
        <w:t xml:space="preserve">
      5) көрсетілетін қызметті берушінің жауапты орындаушысы субсидия аудару туралы хабарламаны не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тартуды қалыптастырады;</w:t>
      </w:r>
    </w:p>
    <w:bookmarkEnd w:id="25"/>
    <w:bookmarkStart w:name="z36" w:id="26"/>
    <w:p>
      <w:pPr>
        <w:spacing w:after="0"/>
        <w:ind w:left="0"/>
        <w:jc w:val="both"/>
      </w:pPr>
      <w:r>
        <w:rPr>
          <w:rFonts w:ascii="Times New Roman"/>
          <w:b w:val="false"/>
          <w:i w:val="false"/>
          <w:color w:val="000000"/>
          <w:sz w:val="28"/>
        </w:rPr>
        <w:t>
      6) көрсетілетін қызметті беруші субсидиялаудың ақпараттық жүйесінде көрсетілетін қызметті алушыдан қолданыстағы субсидиялау шартының талаптарын өзгерту туралы хабарлама алған күннен бастап 3 (үш) жұмыс күні ішінде:</w:t>
      </w:r>
    </w:p>
    <w:bookmarkEnd w:id="26"/>
    <w:bookmarkStart w:name="z37" w:id="27"/>
    <w:p>
      <w:pPr>
        <w:spacing w:after="0"/>
        <w:ind w:left="0"/>
        <w:jc w:val="both"/>
      </w:pPr>
      <w:r>
        <w:rPr>
          <w:rFonts w:ascii="Times New Roman"/>
          <w:b w:val="false"/>
          <w:i w:val="false"/>
          <w:color w:val="000000"/>
          <w:sz w:val="28"/>
        </w:rPr>
        <w:t>
      субсидиялау шартының өзгертілген талаптарының сәйкестігін тексеруді жүзеге асырады;</w:t>
      </w:r>
    </w:p>
    <w:bookmarkEnd w:id="27"/>
    <w:bookmarkStart w:name="z38" w:id="28"/>
    <w:p>
      <w:pPr>
        <w:spacing w:after="0"/>
        <w:ind w:left="0"/>
        <w:jc w:val="both"/>
      </w:pPr>
      <w:r>
        <w:rPr>
          <w:rFonts w:ascii="Times New Roman"/>
          <w:b w:val="false"/>
          <w:i w:val="false"/>
          <w:color w:val="000000"/>
          <w:sz w:val="28"/>
        </w:rPr>
        <w:t>
      ұсынылған өзгерістер сәйкес болған жағдайда, субсидиялау шартына өзгеріс енгізу бойынша шешім қабылдап, оны рәсімдейді және бұл туралы көрсетілетін қызметті алушыны хабардар етеді.</w:t>
      </w:r>
    </w:p>
    <w:bookmarkEnd w:id="28"/>
    <w:bookmarkStart w:name="z39" w:id="29"/>
    <w:p>
      <w:pPr>
        <w:spacing w:after="0"/>
        <w:ind w:left="0"/>
        <w:jc w:val="both"/>
      </w:pPr>
      <w:r>
        <w:rPr>
          <w:rFonts w:ascii="Times New Roman"/>
          <w:b w:val="false"/>
          <w:i w:val="false"/>
          <w:color w:val="000000"/>
          <w:sz w:val="28"/>
        </w:rPr>
        <w:t>
      6. Келесі ресімді (іс-қимылды) орындауды бастауға негіз болатын мемлекеттік қызмет көрсету ресімінің (іс-қимылдың) нәтижесі:</w:t>
      </w:r>
    </w:p>
    <w:bookmarkEnd w:id="29"/>
    <w:bookmarkStart w:name="z40" w:id="30"/>
    <w:p>
      <w:pPr>
        <w:spacing w:after="0"/>
        <w:ind w:left="0"/>
        <w:jc w:val="both"/>
      </w:pPr>
      <w:r>
        <w:rPr>
          <w:rFonts w:ascii="Times New Roman"/>
          <w:b w:val="false"/>
          <w:i w:val="false"/>
          <w:color w:val="000000"/>
          <w:sz w:val="28"/>
        </w:rPr>
        <w:t>
      1) субсидиялауға өтінімді ұсыну және тіркеу;</w:t>
      </w:r>
    </w:p>
    <w:bookmarkEnd w:id="30"/>
    <w:bookmarkStart w:name="z41" w:id="31"/>
    <w:p>
      <w:pPr>
        <w:spacing w:after="0"/>
        <w:ind w:left="0"/>
        <w:jc w:val="both"/>
      </w:pPr>
      <w:r>
        <w:rPr>
          <w:rFonts w:ascii="Times New Roman"/>
          <w:b w:val="false"/>
          <w:i w:val="false"/>
          <w:color w:val="000000"/>
          <w:sz w:val="28"/>
        </w:rPr>
        <w:t>
      2) электрондық цифрлық қолтаңбамен қол қою арқылы субсидиялауға өтінімді қабылдауы;</w:t>
      </w:r>
    </w:p>
    <w:bookmarkEnd w:id="31"/>
    <w:bookmarkStart w:name="z42" w:id="32"/>
    <w:p>
      <w:pPr>
        <w:spacing w:after="0"/>
        <w:ind w:left="0"/>
        <w:jc w:val="both"/>
      </w:pPr>
      <w:r>
        <w:rPr>
          <w:rFonts w:ascii="Times New Roman"/>
          <w:b w:val="false"/>
          <w:i w:val="false"/>
          <w:color w:val="000000"/>
          <w:sz w:val="28"/>
        </w:rPr>
        <w:t>
      3) қаржыландыру жоспарына сәйкес көрсетілетін қызметті берушінің басшысының электрондық цифрлық қолтаңбамен расталған сәттен бастап төлем тапсырмаларын субсидиялаудың ақпараттық жүйесінде қалыптастыруы;</w:t>
      </w:r>
    </w:p>
    <w:bookmarkEnd w:id="32"/>
    <w:bookmarkStart w:name="z43" w:id="33"/>
    <w:p>
      <w:pPr>
        <w:spacing w:after="0"/>
        <w:ind w:left="0"/>
        <w:jc w:val="both"/>
      </w:pPr>
      <w:r>
        <w:rPr>
          <w:rFonts w:ascii="Times New Roman"/>
          <w:b w:val="false"/>
          <w:i w:val="false"/>
          <w:color w:val="000000"/>
          <w:sz w:val="28"/>
        </w:rPr>
        <w:t>
      4) субсидиялар төлеуге арналған төлем тапсырмасын "Қазынашылық-Клиент" ақпараттық жүйесіне жолдауы;</w:t>
      </w:r>
    </w:p>
    <w:bookmarkEnd w:id="33"/>
    <w:bookmarkStart w:name="z44" w:id="34"/>
    <w:p>
      <w:pPr>
        <w:spacing w:after="0"/>
        <w:ind w:left="0"/>
        <w:jc w:val="both"/>
      </w:pPr>
      <w:r>
        <w:rPr>
          <w:rFonts w:ascii="Times New Roman"/>
          <w:b w:val="false"/>
          <w:i w:val="false"/>
          <w:color w:val="000000"/>
          <w:sz w:val="28"/>
        </w:rPr>
        <w:t>
      5) субсидия аудару немесе уәжді бас тарту туралы хабарлама;</w:t>
      </w:r>
    </w:p>
    <w:bookmarkEnd w:id="34"/>
    <w:bookmarkStart w:name="z45" w:id="35"/>
    <w:p>
      <w:pPr>
        <w:spacing w:after="0"/>
        <w:ind w:left="0"/>
        <w:jc w:val="both"/>
      </w:pPr>
      <w:r>
        <w:rPr>
          <w:rFonts w:ascii="Times New Roman"/>
          <w:b w:val="false"/>
          <w:i w:val="false"/>
          <w:color w:val="000000"/>
          <w:sz w:val="28"/>
        </w:rPr>
        <w:t>
      6) қолданыстағы субсидиялау шартының талаптарын өзгерту туралы хабарлама:</w:t>
      </w:r>
    </w:p>
    <w:bookmarkEnd w:id="35"/>
    <w:bookmarkStart w:name="z46" w:id="36"/>
    <w:p>
      <w:pPr>
        <w:spacing w:after="0"/>
        <w:ind w:left="0"/>
        <w:jc w:val="both"/>
      </w:pPr>
      <w:r>
        <w:rPr>
          <w:rFonts w:ascii="Times New Roman"/>
          <w:b w:val="false"/>
          <w:i w:val="false"/>
          <w:color w:val="000000"/>
          <w:sz w:val="28"/>
        </w:rPr>
        <w:t>
      субсидиялау шартының өзгертілген талаптарының сәйкестігін тексеруі;</w:t>
      </w:r>
    </w:p>
    <w:bookmarkEnd w:id="36"/>
    <w:bookmarkStart w:name="z47" w:id="37"/>
    <w:p>
      <w:pPr>
        <w:spacing w:after="0"/>
        <w:ind w:left="0"/>
        <w:jc w:val="both"/>
      </w:pPr>
      <w:r>
        <w:rPr>
          <w:rFonts w:ascii="Times New Roman"/>
          <w:b w:val="false"/>
          <w:i w:val="false"/>
          <w:color w:val="000000"/>
          <w:sz w:val="28"/>
        </w:rPr>
        <w:t>
      ұсынылған субсидиялау шартына өзгеріс енгізу бойынша шешім қабылдап және рәсімдеп, бұл туралы көрсетілетін қызметті алушыны хабардар етеді.</w:t>
      </w:r>
    </w:p>
    <w:bookmarkEnd w:id="37"/>
    <w:bookmarkStart w:name="z48" w:id="38"/>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8"/>
    <w:bookmarkStart w:name="z49" w:id="3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9"/>
    <w:bookmarkStart w:name="z50" w:id="40"/>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40"/>
    <w:bookmarkStart w:name="z51" w:id="41"/>
    <w:p>
      <w:pPr>
        <w:spacing w:after="0"/>
        <w:ind w:left="0"/>
        <w:jc w:val="both"/>
      </w:pPr>
      <w:r>
        <w:rPr>
          <w:rFonts w:ascii="Times New Roman"/>
          <w:b w:val="false"/>
          <w:i w:val="false"/>
          <w:color w:val="000000"/>
          <w:sz w:val="28"/>
        </w:rPr>
        <w:t>
      2) көрсетілетін қызметті берушінің басшысы;</w:t>
      </w:r>
    </w:p>
    <w:bookmarkEnd w:id="41"/>
    <w:bookmarkStart w:name="z52" w:id="42"/>
    <w:p>
      <w:pPr>
        <w:spacing w:after="0"/>
        <w:ind w:left="0"/>
        <w:jc w:val="both"/>
      </w:pPr>
      <w:r>
        <w:rPr>
          <w:rFonts w:ascii="Times New Roman"/>
          <w:b w:val="false"/>
          <w:i w:val="false"/>
          <w:color w:val="000000"/>
          <w:sz w:val="28"/>
        </w:rPr>
        <w:t>
      3) көрсетілетін қызметті берушінің есеп бөлімі.</w:t>
      </w:r>
    </w:p>
    <w:bookmarkEnd w:id="42"/>
    <w:bookmarkStart w:name="z53" w:id="43"/>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"Мемлекеттік қызмет көрсетудің бизнес-процестерінің анықтамалығында" келтірілген.</w:t>
      </w:r>
    </w:p>
    <w:bookmarkEnd w:id="43"/>
    <w:bookmarkStart w:name="z54" w:id="44"/>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44"/>
    <w:bookmarkStart w:name="z55" w:id="45"/>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тәртібін және рәсімдерінің (іс-қимылдарының) реттілігін сипаттау:</w:t>
      </w:r>
    </w:p>
    <w:bookmarkEnd w:id="45"/>
    <w:bookmarkStart w:name="z56" w:id="46"/>
    <w:p>
      <w:pPr>
        <w:spacing w:after="0"/>
        <w:ind w:left="0"/>
        <w:jc w:val="both"/>
      </w:pPr>
      <w:r>
        <w:rPr>
          <w:rFonts w:ascii="Times New Roman"/>
          <w:b w:val="false"/>
          <w:i w:val="false"/>
          <w:color w:val="000000"/>
          <w:sz w:val="28"/>
        </w:rPr>
        <w:t>
      1) көрсетілетін қызметті алушы жеке сәйкестендіру нөмірі және бизнес-сәйкестендіру нөмірі және парольдың (порталда тіркелмеген алушылар үшін жүзеге асырылады) көмегімен порталда тіркелуді жүзеге асырады;</w:t>
      </w:r>
    </w:p>
    <w:bookmarkEnd w:id="46"/>
    <w:bookmarkStart w:name="z57" w:id="47"/>
    <w:p>
      <w:pPr>
        <w:spacing w:after="0"/>
        <w:ind w:left="0"/>
        <w:jc w:val="both"/>
      </w:pPr>
      <w:r>
        <w:rPr>
          <w:rFonts w:ascii="Times New Roman"/>
          <w:b w:val="false"/>
          <w:i w:val="false"/>
          <w:color w:val="000000"/>
          <w:sz w:val="28"/>
        </w:rPr>
        <w:t>
       2) 1 үдеріс – көрсетілетін қызметті алушының порталға жеке сәйкестендіру нөмірін және бизнес-сәйкестендіру нөмірін және парольды енгізуі (авторизациялау процесі);</w:t>
      </w:r>
    </w:p>
    <w:bookmarkEnd w:id="47"/>
    <w:bookmarkStart w:name="z58" w:id="48"/>
    <w:p>
      <w:pPr>
        <w:spacing w:after="0"/>
        <w:ind w:left="0"/>
        <w:jc w:val="both"/>
      </w:pPr>
      <w:r>
        <w:rPr>
          <w:rFonts w:ascii="Times New Roman"/>
          <w:b w:val="false"/>
          <w:i w:val="false"/>
          <w:color w:val="000000"/>
          <w:sz w:val="28"/>
        </w:rPr>
        <w:t>
      3) 1 шарт – порталда жеке сәйкестендіру нөмірі, бизнес–сәйкестендіру нөмірі және пароль арқылы тіркелген көрсетілетін қызметті алушы туралы деректердің түпнұсқалығын тексеру;</w:t>
      </w:r>
    </w:p>
    <w:bookmarkEnd w:id="48"/>
    <w:bookmarkStart w:name="z59" w:id="49"/>
    <w:p>
      <w:pPr>
        <w:spacing w:after="0"/>
        <w:ind w:left="0"/>
        <w:jc w:val="both"/>
      </w:pPr>
      <w:r>
        <w:rPr>
          <w:rFonts w:ascii="Times New Roman"/>
          <w:b w:val="false"/>
          <w:i w:val="false"/>
          <w:color w:val="000000"/>
          <w:sz w:val="28"/>
        </w:rPr>
        <w:t>
      4) 2 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bookmarkEnd w:id="49"/>
    <w:bookmarkStart w:name="z60" w:id="50"/>
    <w:p>
      <w:pPr>
        <w:spacing w:after="0"/>
        <w:ind w:left="0"/>
        <w:jc w:val="both"/>
      </w:pPr>
      <w:r>
        <w:rPr>
          <w:rFonts w:ascii="Times New Roman"/>
          <w:b w:val="false"/>
          <w:i w:val="false"/>
          <w:color w:val="000000"/>
          <w:sz w:val="28"/>
        </w:rPr>
        <w:t xml:space="preserve">
      5) 3 үдеріс –көрсетілетін қызметті алушының осы регламентте көрсетілген қызметті таңдауы, қызметті көрсету үшін сұрау салу нысанын экранға шығару және оның құрылымы мен үлгілік талаптарын ескере отырып, көрсетілетін қызметті алушының нысанды толтыруы (деректерді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қажетті құжаттардың көшірмелерін тіркеу, сондай-ақ тұтынушының сұрау салуды куәландыру (қол қою) үшін электрондық цифрлық қолтаңбаның тіркеу куәлігін таңдауы;</w:t>
      </w:r>
    </w:p>
    <w:bookmarkEnd w:id="50"/>
    <w:bookmarkStart w:name="z61" w:id="51"/>
    <w:p>
      <w:pPr>
        <w:spacing w:after="0"/>
        <w:ind w:left="0"/>
        <w:jc w:val="both"/>
      </w:pPr>
      <w:r>
        <w:rPr>
          <w:rFonts w:ascii="Times New Roman"/>
          <w:b w:val="false"/>
          <w:i w:val="false"/>
          <w:color w:val="000000"/>
          <w:sz w:val="28"/>
        </w:rPr>
        <w:t>
      6) 2 шарт – порталда электрондық цифрлық қолтаңбаның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(сұрау салуда көрсетілген жеке сәйкестендіру нөмірі мен бизнес сәйкестендіру нөмірі мен электрондық цифрлық қолтаңбаның тіркеу куәлігінде көрсетілген жеке сәйкестендіру нөмірі мен бизнес сәйкестендіру нөмірі арасындағы) сәйкестігін тексеру;</w:t>
      </w:r>
    </w:p>
    <w:bookmarkEnd w:id="51"/>
    <w:bookmarkStart w:name="z62" w:id="52"/>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 расталмауына байланысты сұратылған қызметтен бас тарту жөнінде хабарлама қалыптастырылады;</w:t>
      </w:r>
    </w:p>
    <w:bookmarkEnd w:id="52"/>
    <w:bookmarkStart w:name="z63" w:id="53"/>
    <w:p>
      <w:pPr>
        <w:spacing w:after="0"/>
        <w:ind w:left="0"/>
        <w:jc w:val="both"/>
      </w:pPr>
      <w:r>
        <w:rPr>
          <w:rFonts w:ascii="Times New Roman"/>
          <w:b w:val="false"/>
          <w:i w:val="false"/>
          <w:color w:val="000000"/>
          <w:sz w:val="28"/>
        </w:rPr>
        <w:t>
      8) 5 үдеріс - көрсетілетін қызметті алушының электрондық цифрлық қолтаңбасымен куәландырылған (қол қойылған) электрондық құжатты (көрсетілетін қызметті алушының сұрау салуын) порталға жолдау;</w:t>
      </w:r>
    </w:p>
    <w:bookmarkEnd w:id="53"/>
    <w:bookmarkStart w:name="z64" w:id="54"/>
    <w:p>
      <w:pPr>
        <w:spacing w:after="0"/>
        <w:ind w:left="0"/>
        <w:jc w:val="both"/>
      </w:pPr>
      <w:r>
        <w:rPr>
          <w:rFonts w:ascii="Times New Roman"/>
          <w:b w:val="false"/>
          <w:i w:val="false"/>
          <w:color w:val="000000"/>
          <w:sz w:val="28"/>
        </w:rPr>
        <w:t>
      9) 6 үдеріс – көрсетілетін қызметті алушының порталмен қалыптастырылған қызмет нәтижесін 30 (отыз) минут ішінде алуы.</w:t>
      </w:r>
    </w:p>
    <w:bookmarkEnd w:id="54"/>
    <w:bookmarkStart w:name="z65" w:id="55"/>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55"/>
    <w:bookmarkStart w:name="z66" w:id="56"/>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Жамбыл облысы әкімдігінің (http://zhambyl.gov.kz) интернет-ресурсында және көрсетілетін қызметті берушінің ресми сайтында (http://ush.zhambyl.kz) орналастырылады. </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 қаржылық</w:t>
            </w:r>
            <w:r>
              <w:br/>
            </w:r>
            <w:r>
              <w:rPr>
                <w:rFonts w:ascii="Times New Roman"/>
                <w:b w:val="false"/>
                <w:i w:val="false"/>
                <w:color w:val="000000"/>
                <w:sz w:val="20"/>
              </w:rPr>
              <w:t>сауықтыру жөніндегі бағыт</w:t>
            </w:r>
            <w:r>
              <w:br/>
            </w:r>
            <w:r>
              <w:rPr>
                <w:rFonts w:ascii="Times New Roman"/>
                <w:b w:val="false"/>
                <w:i w:val="false"/>
                <w:color w:val="000000"/>
                <w:sz w:val="20"/>
              </w:rPr>
              <w:t>шеңберінде кредиттік және</w:t>
            </w:r>
            <w:r>
              <w:br/>
            </w:r>
            <w:r>
              <w:rPr>
                <w:rFonts w:ascii="Times New Roman"/>
                <w:b w:val="false"/>
                <w:i w:val="false"/>
                <w:color w:val="000000"/>
                <w:sz w:val="20"/>
              </w:rPr>
              <w:t>лизингтік міндеттемелер</w:t>
            </w:r>
            <w:r>
              <w:br/>
            </w:r>
            <w:r>
              <w:rPr>
                <w:rFonts w:ascii="Times New Roman"/>
                <w:b w:val="false"/>
                <w:i w:val="false"/>
                <w:color w:val="000000"/>
                <w:sz w:val="20"/>
              </w:rPr>
              <w:t>бойынша пайыздық</w:t>
            </w:r>
            <w:r>
              <w:br/>
            </w:r>
            <w:r>
              <w:rPr>
                <w:rFonts w:ascii="Times New Roman"/>
                <w:b w:val="false"/>
                <w:i w:val="false"/>
                <w:color w:val="000000"/>
                <w:sz w:val="20"/>
              </w:rPr>
              <w:t>мөлшерлемені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 қосымша</w:t>
            </w:r>
          </w:p>
        </w:tc>
      </w:tr>
    </w:tbl>
    <w:bookmarkStart w:name="z68" w:id="57"/>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bookmarkEnd w:id="57"/>
    <w:bookmarkStart w:name="z69"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59"/>
    <w:p>
      <w:pPr>
        <w:spacing w:after="0"/>
        <w:ind w:left="0"/>
        <w:jc w:val="left"/>
      </w:pPr>
      <w:r>
        <w:rPr>
          <w:rFonts w:ascii="Times New Roman"/>
          <w:b/>
          <w:i w:val="false"/>
          <w:color w:val="000000"/>
        </w:rPr>
        <w:t xml:space="preserve"> Шартты белгілер</w:t>
      </w:r>
    </w:p>
    <w:bookmarkEnd w:id="59"/>
    <w:bookmarkStart w:name="z71"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"Агроөнеркәсіптік кешен</w:t>
            </w:r>
            <w:r>
              <w:br/>
            </w:r>
            <w:r>
              <w:rPr>
                <w:rFonts w:ascii="Times New Roman"/>
                <w:b w:val="false"/>
                <w:i w:val="false"/>
                <w:color w:val="000000"/>
                <w:sz w:val="20"/>
              </w:rPr>
              <w:t>субъектілерін қаржылық</w:t>
            </w:r>
            <w:r>
              <w:br/>
            </w:r>
            <w:r>
              <w:rPr>
                <w:rFonts w:ascii="Times New Roman"/>
                <w:b w:val="false"/>
                <w:i w:val="false"/>
                <w:color w:val="000000"/>
                <w:sz w:val="20"/>
              </w:rPr>
              <w:t>сауықтыру жөніндегі бағыт</w:t>
            </w:r>
            <w:r>
              <w:br/>
            </w:r>
            <w:r>
              <w:rPr>
                <w:rFonts w:ascii="Times New Roman"/>
                <w:b w:val="false"/>
                <w:i w:val="false"/>
                <w:color w:val="000000"/>
                <w:sz w:val="20"/>
              </w:rPr>
              <w:t>шеңберінде кредиттік және</w:t>
            </w:r>
            <w:r>
              <w:br/>
            </w:r>
            <w:r>
              <w:rPr>
                <w:rFonts w:ascii="Times New Roman"/>
                <w:b w:val="false"/>
                <w:i w:val="false"/>
                <w:color w:val="000000"/>
                <w:sz w:val="20"/>
              </w:rPr>
              <w:t>лизингтік міндеттемелер</w:t>
            </w:r>
            <w:r>
              <w:br/>
            </w:r>
            <w:r>
              <w:rPr>
                <w:rFonts w:ascii="Times New Roman"/>
                <w:b w:val="false"/>
                <w:i w:val="false"/>
                <w:color w:val="000000"/>
                <w:sz w:val="20"/>
              </w:rPr>
              <w:t>бойынша пайыздық</w:t>
            </w:r>
            <w:r>
              <w:br/>
            </w:r>
            <w:r>
              <w:rPr>
                <w:rFonts w:ascii="Times New Roman"/>
                <w:b w:val="false"/>
                <w:i w:val="false"/>
                <w:color w:val="000000"/>
                <w:sz w:val="20"/>
              </w:rPr>
              <w:t>мөлшерлемені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 қосымша</w:t>
            </w:r>
          </w:p>
        </w:tc>
      </w:tr>
    </w:tbl>
    <w:bookmarkStart w:name="z73" w:id="61"/>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іс-қимылдары диаграммасы</w:t>
      </w:r>
    </w:p>
    <w:bookmarkEnd w:id="61"/>
    <w:bookmarkStart w:name="z74"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3"/>
    <w:p>
      <w:pPr>
        <w:spacing w:after="0"/>
        <w:ind w:left="0"/>
        <w:jc w:val="left"/>
      </w:pPr>
      <w:r>
        <w:rPr>
          <w:rFonts w:ascii="Times New Roman"/>
          <w:b/>
          <w:i w:val="false"/>
          <w:color w:val="000000"/>
        </w:rPr>
        <w:t xml:space="preserve"> Шартты белгілер:</w:t>
      </w:r>
    </w:p>
    <w:bookmarkEnd w:id="63"/>
    <w:bookmarkStart w:name="z76"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