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6e32" w14:textId="2f06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және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Шымкент қаласы әкімдігінің 2018 жылғы 28 ақпандағы №102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28 наурыздағы № 263 қаулысы. Шымкент қаласының Әділет департаментінде 2019 жылғы 29 наурызда № 24 болып тіркелді. Күші жойылды - Шымкент қаласы әкімдігінің 2021 жылғы 18 тамыздағы № 780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18.08.2021 № 780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2014 жылғы 5 шілдедегі Қазақстан Республикасы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27-бабының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"Халықты жұмыспен қамту туралы" 2016 жылғы 6 сәуірдегі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7), 8) және 9) тармақшаларына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Шымкент қаласы әкімдігінің 2018 жылғы 28 ақпандағы № 102 (Нормативтік құқықтық актілерді мемлекеттік тіркеу тізілімінде № 4471 болып тіркелген, 2018 жылы 28 наурызда "Шымкент келбеті" газетінде және 2018 жылғы 28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"Шымкент қаласы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қаласының аумағында таратылатын мерзімде баспасөз басылымдарына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қала әкімінің орынбасары Г.Құрманбековаға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28" наурыздағы 2019 жылғы</w:t>
            </w:r>
            <w:r>
              <w:br/>
            </w:r>
            <w:r>
              <w:rPr>
                <w:rFonts w:ascii="Times New Roman"/>
                <w:b w:val="false"/>
                <w:i w:val="false"/>
                <w:color w:val="000000"/>
                <w:sz w:val="20"/>
              </w:rPr>
              <w:t>№ 263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орындарының квотасы</w:t>
      </w:r>
    </w:p>
    <w:p>
      <w:pPr>
        <w:spacing w:after="0"/>
        <w:ind w:left="0"/>
        <w:jc w:val="both"/>
      </w:pPr>
      <w:r>
        <w:rPr>
          <w:rFonts w:ascii="Times New Roman"/>
          <w:b w:val="false"/>
          <w:i w:val="false"/>
          <w:color w:val="ff0000"/>
          <w:sz w:val="28"/>
        </w:rPr>
        <w:t xml:space="preserve">
      Ескерту. 1-қосымша жаңа редакцияда - Шымкент қаласы әкімдігінің 19.06.2020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828"/>
        <w:gridCol w:w="2493"/>
        <w:gridCol w:w="3279"/>
        <w:gridCol w:w="250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құс" жауапкершілігі шектеулі серіктестігі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Цемент" жауапкершілігі шектеулі серіктестігі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сыра қайнату зауыты" жауапкершілігі шектеулі серіктестігі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"ЮНИКС" жауапкершілігі шектеулі серіктестігі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акционерлік қоғамы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"Шымкентмай" акционерлік қоғамы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"28" наурыздағы 2019 жылғы</w:t>
            </w:r>
            <w:r>
              <w:br/>
            </w:r>
            <w:r>
              <w:rPr>
                <w:rFonts w:ascii="Times New Roman"/>
                <w:b w:val="false"/>
                <w:i w:val="false"/>
                <w:color w:val="000000"/>
                <w:sz w:val="20"/>
              </w:rPr>
              <w:t>№ 263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2-қосымша жаңа редакцияда - Шымкент қаласы әкімдігінің 19.06.2020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203"/>
        <w:gridCol w:w="1307"/>
        <w:gridCol w:w="2170"/>
        <w:gridCol w:w="1828"/>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"Назар-Текстиль" жауапкершілігі шектеулі серіктестігі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"TAU-PRODUCT" жауапкершілігі шектеулі серіктестігі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акционерлік қоғамы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"28" наурыздағы 2019 жылғы</w:t>
            </w:r>
            <w:r>
              <w:br/>
            </w:r>
            <w:r>
              <w:rPr>
                <w:rFonts w:ascii="Times New Roman"/>
                <w:b w:val="false"/>
                <w:i w:val="false"/>
                <w:color w:val="000000"/>
                <w:sz w:val="20"/>
              </w:rPr>
              <w:t>№ 263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3-қосымша жаңа редакцияда - Шымкент қаласы әкімдігінің 19.06.2020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340"/>
        <w:gridCol w:w="1685"/>
        <w:gridCol w:w="2291"/>
        <w:gridCol w:w="514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санының)</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сыра қайнату зауыты" жауапкершілігі шектеулі серіктестігі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қазыналық кәсіпорны "Ана мен бала" оңалту орталығы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коммуналдық мемлекеттік мекемесі "Мамандырылған бөбектер үйі"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