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162d" w14:textId="ba81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Шанханай ауылдық округінің Майтөбе ауылындағы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Шанханай ауылдық округі әкімінің 2019 жылғы 14 қарашадағы № 12 шешімі. Алматы облысы Әділет департаментінде 2019 жылы 18 қарашада № 5301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Шанханай ауылдық округінің Майтөбе ауылының халқының пікірін ескере отырып және Алматы облысының ономастикалық комиссиясының 2018 жылғы 26 қыркүйектегі қорытындысы негізінде: Шанханай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Шанханай ауылдық округінің Майтөбе ауылындағы "Гвардия" көшесі "Атамекен" көшесіне, "Интернатская" көшесі "Шапағат" көшесіне, "Заречная" көшесі "Қайнар" көшесіне, "Молодежная" көшесі "Болашақ" көшесіне, "Центральная" көшесі "Әл-Фараби" көшесіне, "Школьная" көшесі "Ыбырай Алтынсарин" көшесіне, "Пионерская" көшесі "Жас Ұлан"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