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e0b4" w14:textId="442e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Жамбыл аудандық мәслихатының 2019 жылғы 26 желтоқсандағы № 64-299 шешімі. Алматы облысы Әділет департаментінде 2020 жылы 6 қаңтарда № 5376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Жамбыл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"Жамбыл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2015 жылғы 23 шілдедегі № 49-331 (Нормативтік құқықтық актілерді мемлекеттік тіркеу тізілімінде </w:t>
      </w:r>
      <w:r>
        <w:rPr>
          <w:rFonts w:ascii="Times New Roman"/>
          <w:b w:val="false"/>
          <w:i w:val="false"/>
          <w:color w:val="000000"/>
          <w:sz w:val="28"/>
        </w:rPr>
        <w:t>№ 3337</w:t>
      </w:r>
      <w:r>
        <w:rPr>
          <w:rFonts w:ascii="Times New Roman"/>
          <w:b w:val="false"/>
          <w:i w:val="false"/>
          <w:color w:val="000000"/>
          <w:sz w:val="28"/>
        </w:rPr>
        <w:t xml:space="preserve"> тіркелген, 2015 жылдың 18 тамызында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"Жамбыл ауданының ауылдық жерде жұмыс істейтін білім берудің педагог қызметкерлеріне тұрғын үй-жайларды жылыту үшін отын сатып алуға біржолғы ақшалай өтемақы төлеу туралы" 2012 жылғы 13 сәуірдегі № 6-55 (Нормативтік құқықтық актілерді мемлекеттік тіркеу тізілімінде </w:t>
      </w:r>
      <w:r>
        <w:rPr>
          <w:rFonts w:ascii="Times New Roman"/>
          <w:b w:val="false"/>
          <w:i w:val="false"/>
          <w:color w:val="000000"/>
          <w:sz w:val="28"/>
        </w:rPr>
        <w:t>№ 2-7-139</w:t>
      </w:r>
      <w:r>
        <w:rPr>
          <w:rFonts w:ascii="Times New Roman"/>
          <w:b w:val="false"/>
          <w:i w:val="false"/>
          <w:color w:val="000000"/>
          <w:sz w:val="28"/>
        </w:rPr>
        <w:t xml:space="preserve">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Жамбыл аудандық мәслихатының "Әлеуметтік инфрақұрылымдарды дамыту, халықты әлеуметтік қорғау, білім, денсаулық сақтау, тіл, спорт, мәдениет, қоғамдық ұйымдармен байланыс, құқықтық реформа және заңдылық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Базарбаева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2019 жылғы "26" желтоқсандағы № 64-299 шешіміне қосымша</w:t>
            </w:r>
          </w:p>
        </w:tc>
      </w:tr>
    </w:tbl>
    <w:bookmarkStart w:name="z19" w:id="7"/>
    <w:p>
      <w:pPr>
        <w:spacing w:after="0"/>
        <w:ind w:left="0"/>
        <w:jc w:val="left"/>
      </w:pPr>
      <w:r>
        <w:rPr>
          <w:rFonts w:ascii="Times New Roman"/>
          <w:b/>
          <w:i w:val="false"/>
          <w:color w:val="000000"/>
        </w:rPr>
        <w:t xml:space="preserve"> Жамбыл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0" w:id="8"/>
    <w:p>
      <w:pPr>
        <w:spacing w:after="0"/>
        <w:ind w:left="0"/>
        <w:jc w:val="left"/>
      </w:pPr>
      <w:r>
        <w:rPr>
          <w:rFonts w:ascii="Times New Roman"/>
          <w:b/>
          <w:i w:val="false"/>
          <w:color w:val="000000"/>
        </w:rPr>
        <w:t xml:space="preserve"> 1. Жалпы ережелер</w:t>
      </w:r>
    </w:p>
    <w:bookmarkEnd w:id="8"/>
    <w:bookmarkStart w:name="z21" w:id="9"/>
    <w:p>
      <w:pPr>
        <w:spacing w:after="0"/>
        <w:ind w:left="0"/>
        <w:jc w:val="both"/>
      </w:pPr>
      <w:r>
        <w:rPr>
          <w:rFonts w:ascii="Times New Roman"/>
          <w:b w:val="false"/>
          <w:i w:val="false"/>
          <w:color w:val="000000"/>
          <w:sz w:val="28"/>
        </w:rPr>
        <w:t>
      1. Жамбыл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2" w:id="10"/>
    <w:p>
      <w:pPr>
        <w:spacing w:after="0"/>
        <w:ind w:left="0"/>
        <w:jc w:val="both"/>
      </w:pPr>
      <w:r>
        <w:rPr>
          <w:rFonts w:ascii="Times New Roman"/>
          <w:b w:val="false"/>
          <w:i w:val="false"/>
          <w:color w:val="000000"/>
          <w:sz w:val="28"/>
        </w:rPr>
        <w:t>
      2. Әлеуметтік қолдауды тағайындау уәкілетті органмен – "Жамбыл аудандық жұмыспен қамту және әлеуметтік бағдарламалар бөлімі" мемлекеттік мекемесімен жүзеге асырылады.</w:t>
      </w:r>
    </w:p>
    <w:bookmarkEnd w:id="10"/>
    <w:bookmarkStart w:name="z23" w:id="11"/>
    <w:p>
      <w:pPr>
        <w:spacing w:after="0"/>
        <w:ind w:left="0"/>
        <w:jc w:val="left"/>
      </w:pPr>
      <w:r>
        <w:rPr>
          <w:rFonts w:ascii="Times New Roman"/>
          <w:b/>
          <w:i w:val="false"/>
          <w:color w:val="000000"/>
        </w:rPr>
        <w:t xml:space="preserve"> 2. Әлеуметтік қолдау көрсету тәртібі</w:t>
      </w:r>
    </w:p>
    <w:bookmarkEnd w:id="11"/>
    <w:bookmarkStart w:name="z24"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ұсынған тізімдерін ауылдық әкімдіктерінің бекітуі арқылы өтініш талап етпестен әлеуметтік қолдау көрсетіледі.</w:t>
      </w:r>
    </w:p>
    <w:bookmarkEnd w:id="12"/>
    <w:bookmarkStart w:name="z25" w:id="13"/>
    <w:p>
      <w:pPr>
        <w:spacing w:after="0"/>
        <w:ind w:left="0"/>
        <w:jc w:val="both"/>
      </w:pPr>
      <w:r>
        <w:rPr>
          <w:rFonts w:ascii="Times New Roman"/>
          <w:b w:val="false"/>
          <w:i w:val="false"/>
          <w:color w:val="000000"/>
          <w:sz w:val="28"/>
        </w:rPr>
        <w:t xml:space="preserve">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 ұсынған тізімдемеге сәйкес екінші деңгейдегі банктер арқылы төленеді. </w:t>
      </w:r>
    </w:p>
    <w:bookmarkEnd w:id="13"/>
    <w:bookmarkStart w:name="z26" w:id="14"/>
    <w:p>
      <w:pPr>
        <w:spacing w:after="0"/>
        <w:ind w:left="0"/>
        <w:jc w:val="left"/>
      </w:pPr>
      <w:r>
        <w:rPr>
          <w:rFonts w:ascii="Times New Roman"/>
          <w:b/>
          <w:i w:val="false"/>
          <w:color w:val="000000"/>
        </w:rPr>
        <w:t xml:space="preserve"> 3. Әлеуметтік қолдау көрсету мөлшері</w:t>
      </w:r>
    </w:p>
    <w:bookmarkEnd w:id="14"/>
    <w:bookmarkStart w:name="z27"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28" w:id="16"/>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6"/>
    <w:bookmarkStart w:name="z29"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0" w:id="18"/>
    <w:p>
      <w:pPr>
        <w:spacing w:after="0"/>
        <w:ind w:left="0"/>
        <w:jc w:val="both"/>
      </w:pPr>
      <w:r>
        <w:rPr>
          <w:rFonts w:ascii="Times New Roman"/>
          <w:b w:val="false"/>
          <w:i w:val="false"/>
          <w:color w:val="000000"/>
          <w:sz w:val="28"/>
        </w:rPr>
        <w:t>
      1) алушы қайтыс болғанда;</w:t>
      </w:r>
    </w:p>
    <w:bookmarkEnd w:id="18"/>
    <w:bookmarkStart w:name="z31" w:id="19"/>
    <w:p>
      <w:pPr>
        <w:spacing w:after="0"/>
        <w:ind w:left="0"/>
        <w:jc w:val="both"/>
      </w:pPr>
      <w:r>
        <w:rPr>
          <w:rFonts w:ascii="Times New Roman"/>
          <w:b w:val="false"/>
          <w:i w:val="false"/>
          <w:color w:val="000000"/>
          <w:sz w:val="28"/>
        </w:rPr>
        <w:t>
      2) алушы Жамбыл ауданының шегінен тыс тұрақты тұруға кеткенде.</w:t>
      </w:r>
    </w:p>
    <w:bookmarkEnd w:id="19"/>
    <w:bookmarkStart w:name="z32" w:id="20"/>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20"/>
    <w:bookmarkStart w:name="z33"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