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e81f" w14:textId="935e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мәслихатының 2018 жылғы 14 ақпандағы "Қапшағай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31-143 шішіміне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2019 жылғы 18 шілдедегі № 54-201 шешімі. Алматы облысы Әділет департаментінде 2019 жылы 22 шілдеде № 4848 болып тіркелді. Күші жойылды - Алматы облысы Қонаев қалалық мәслихатының 2023 жылғы 24 қазандағы № 11-38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Қонаев қалалық мәслихатының 24.10.2023 </w:t>
      </w:r>
      <w:r>
        <w:rPr>
          <w:rFonts w:ascii="Times New Roman"/>
          <w:b w:val="false"/>
          <w:i w:val="false"/>
          <w:color w:val="ff0000"/>
          <w:sz w:val="28"/>
        </w:rPr>
        <w:t>№ 11-38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Қапшағай қалалық мәслихаты ШЕШІМ ҚАБЫЛДАДЫ:</w:t>
      </w:r>
    </w:p>
    <w:bookmarkStart w:name="z8" w:id="1"/>
    <w:p>
      <w:pPr>
        <w:spacing w:after="0"/>
        <w:ind w:left="0"/>
        <w:jc w:val="both"/>
      </w:pPr>
      <w:r>
        <w:rPr>
          <w:rFonts w:ascii="Times New Roman"/>
          <w:b w:val="false"/>
          <w:i w:val="false"/>
          <w:color w:val="000000"/>
          <w:sz w:val="28"/>
        </w:rPr>
        <w:t xml:space="preserve">
      1. Қапшағай қалалық мәслихатының "Қапшағай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14 ақпандағы № 31-143 (Нормативтік құқықтық актілерді мемлекеттік тіркеу тізілімінде </w:t>
      </w:r>
      <w:r>
        <w:rPr>
          <w:rFonts w:ascii="Times New Roman"/>
          <w:b w:val="false"/>
          <w:i w:val="false"/>
          <w:color w:val="000000"/>
          <w:sz w:val="28"/>
        </w:rPr>
        <w:t>№ 4545</w:t>
      </w:r>
      <w:r>
        <w:rPr>
          <w:rFonts w:ascii="Times New Roman"/>
          <w:b w:val="false"/>
          <w:i w:val="false"/>
          <w:color w:val="000000"/>
          <w:sz w:val="28"/>
        </w:rPr>
        <w:t xml:space="preserve"> тіркелген, 2018 жылдың 28 наурызында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тармақтары</w:t>
      </w:r>
      <w:r>
        <w:rPr>
          <w:rFonts w:ascii="Times New Roman"/>
          <w:b w:val="false"/>
          <w:i w:val="false"/>
          <w:color w:val="000000"/>
          <w:sz w:val="28"/>
        </w:rPr>
        <w:t xml:space="preserve"> келесі редакцияда баяндалсын:</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бектілген ең жоғары мөлшері.";</w:t>
      </w:r>
    </w:p>
    <w:bookmarkEnd w:id="13"/>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xml:space="preserve">
      5) әлеуметтік мәні бар аурулары бар азаматтарға отбасы табыстарын есепке алмай - 5 айлық есептік көрсеткіш; </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3. Осы шешімнің орындалуын бақылау қалалық мәслихаттың "Халықты әлеуметтік қорғау, еңбек, білім, денсаулық сақтау, мәдениет, тіл, спорт, және ұлтаралық қатынастар жөніндегі" тұрақты комиссиясына жүктелсін.</w:t>
      </w:r>
    </w:p>
    <w:bookmarkEnd w:id="35"/>
    <w:bookmarkStart w:name="z44" w:id="3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Донская</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