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07f1" w14:textId="c200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2018 жылғы 25 шілдедегі "Тыңайтқыштар (органикалықтарды қоспағанда) құнын субсидиялау" мемлекеттік көрсетілетін қызмет регламентін бекіту туралы" № 338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22 сәуірдегі № 153 қаулысы. Алматы облысы Әділет департаментінде 2019 жылы 2 мамырда № 5127 болып тіркелді. Күші жойылды - Алматы облысы әкімдігінің 2019 жылғы 17 қазандағы № 450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17.10.2019 </w:t>
      </w:r>
      <w:r>
        <w:rPr>
          <w:rFonts w:ascii="Times New Roman"/>
          <w:b w:val="false"/>
          <w:i w:val="false"/>
          <w:color w:val="ff0000"/>
          <w:sz w:val="28"/>
        </w:rPr>
        <w:t>№ 450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"Тыңайтқыштар (органикалықтарды қоспағанда) құнын субсидиялау" мемлекеттік көрсетілетін қызмет стандартын бекіту туралы" 2015 жылғы 21 шілдедегі </w:t>
      </w:r>
      <w:r>
        <w:rPr>
          <w:rFonts w:ascii="Times New Roman"/>
          <w:b w:val="false"/>
          <w:i w:val="false"/>
          <w:color w:val="000000"/>
          <w:sz w:val="28"/>
        </w:rPr>
        <w:t>№ 4-4/679</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11946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"Тыңайтқыштар (органикалықтарды қоспағанда) құнын субсидиялау" мемлекеттік көрсетілетін қызмет регламентін бекіту туралы" 2018 жылғы 25 шілдедегі № 338 (Нормативтік құқықтық актілерді мемлекеттік тіркеу тізілімінде </w:t>
      </w:r>
      <w:r>
        <w:rPr>
          <w:rFonts w:ascii="Times New Roman"/>
          <w:b w:val="false"/>
          <w:i w:val="false"/>
          <w:color w:val="000000"/>
          <w:sz w:val="28"/>
        </w:rPr>
        <w:t>№ 4784</w:t>
      </w:r>
      <w:r>
        <w:rPr>
          <w:rFonts w:ascii="Times New Roman"/>
          <w:b w:val="false"/>
          <w:i w:val="false"/>
          <w:color w:val="000000"/>
          <w:sz w:val="28"/>
        </w:rPr>
        <w:t xml:space="preserve"> тіркелген, 2018 жылдың 16 тамызында Қазақстан Республикасы Нормативтік құқықтық актілерінің эталондық бақылау банкінде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"Тыңайтқыштар (органикалықтарды қоспағанда) құнын субсидиялау"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ұсынылуын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С. Бескемпіровке жүктелсін. </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бастап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2019 жылғы "22" сәуір </w:t>
            </w:r>
            <w:r>
              <w:rPr>
                <w:rFonts w:ascii="Times New Roman"/>
                <w:b w:val="false"/>
                <w:i w:val="false"/>
                <w:color w:val="000000"/>
                <w:sz w:val="20"/>
              </w:rPr>
              <w:t>№ 153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2018 жылғы "25" шілдедегі </w:t>
            </w:r>
            <w:r>
              <w:rPr>
                <w:rFonts w:ascii="Times New Roman"/>
                <w:b w:val="false"/>
                <w:i w:val="false"/>
                <w:color w:val="000000"/>
                <w:sz w:val="20"/>
              </w:rPr>
              <w:t>№ 338 қаулысымен бекітілген қосымша</w:t>
            </w:r>
          </w:p>
        </w:tc>
      </w:tr>
    </w:tbl>
    <w:bookmarkStart w:name="z24" w:id="10"/>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10"/>
    <w:bookmarkStart w:name="z25" w:id="11"/>
    <w:p>
      <w:pPr>
        <w:spacing w:after="0"/>
        <w:ind w:left="0"/>
        <w:jc w:val="left"/>
      </w:pPr>
      <w:r>
        <w:rPr>
          <w:rFonts w:ascii="Times New Roman"/>
          <w:b/>
          <w:i w:val="false"/>
          <w:color w:val="000000"/>
        </w:rPr>
        <w:t xml:space="preserve"> 1. Жалпы ережелер</w:t>
      </w:r>
    </w:p>
    <w:bookmarkEnd w:id="11"/>
    <w:bookmarkStart w:name="z26" w:id="12"/>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қызметі (бұдан әрі-мемлекеттік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тегін көрсетіледі.</w:t>
      </w:r>
    </w:p>
    <w:bookmarkEnd w:id="12"/>
    <w:bookmarkStart w:name="z27" w:id="13"/>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министрінің 2015 жылғы 21 шілдедегі </w:t>
      </w:r>
      <w:r>
        <w:rPr>
          <w:rFonts w:ascii="Times New Roman"/>
          <w:b w:val="false"/>
          <w:i w:val="false"/>
          <w:color w:val="000000"/>
          <w:sz w:val="28"/>
        </w:rPr>
        <w:t>№ 4-4/679</w:t>
      </w:r>
      <w:r>
        <w:rPr>
          <w:rFonts w:ascii="Times New Roman"/>
          <w:b w:val="false"/>
          <w:i w:val="false"/>
          <w:color w:val="000000"/>
          <w:sz w:val="28"/>
        </w:rPr>
        <w:t xml:space="preserve"> бұйрығымен (Нормативтік құқықтық актілерді мемлекеттік тіркеу тізілімінде № 11946 тіркелген) бекітілген "Тыңайтқыштар (органикалықтарды қоспағанда) құнын субсидиялау" мемлекеттік көрсетілетін қызмет стандартына (бұдан әрі - Стандарт) сәйкес көрсетіледі.</w:t>
      </w:r>
    </w:p>
    <w:bookmarkEnd w:id="13"/>
    <w:bookmarkStart w:name="z28"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4"/>
    <w:bookmarkStart w:name="z29" w:id="15"/>
    <w:p>
      <w:pPr>
        <w:spacing w:after="0"/>
        <w:ind w:left="0"/>
        <w:jc w:val="both"/>
      </w:pPr>
      <w:r>
        <w:rPr>
          <w:rFonts w:ascii="Times New Roman"/>
          <w:b w:val="false"/>
          <w:i w:val="false"/>
          <w:color w:val="000000"/>
          <w:sz w:val="28"/>
        </w:rPr>
        <w:t>
      1) "электрондық үкіметтің" www.egov.kz веб-порталы (бұдан әрі – портал) арқылы жүзеге асырылады.</w:t>
      </w:r>
    </w:p>
    <w:bookmarkEnd w:id="15"/>
    <w:bookmarkStart w:name="z30" w:id="16"/>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6"/>
    <w:bookmarkStart w:name="z31" w:id="17"/>
    <w:p>
      <w:pPr>
        <w:spacing w:after="0"/>
        <w:ind w:left="0"/>
        <w:jc w:val="both"/>
      </w:pPr>
      <w:r>
        <w:rPr>
          <w:rFonts w:ascii="Times New Roman"/>
          <w:b w:val="false"/>
          <w:i w:val="false"/>
          <w:color w:val="000000"/>
          <w:sz w:val="28"/>
        </w:rPr>
        <w:t>
      3. Мемлекеттік қызметті көрсету нәтижесі – субсидияны аудару туралы хабарлама не осы мемлекеттік көрсетілетін қызмет стандартының 10-тармағымен көзделген жағдайларда және негіздер бойынша мемлекеттік көрсетілетін қызметті ұсынудан уәжді бас тарту. Тиесілі субсидиялар:</w:t>
      </w:r>
    </w:p>
    <w:bookmarkEnd w:id="17"/>
    <w:bookmarkStart w:name="z32" w:id="18"/>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bookmarkEnd w:id="18"/>
    <w:bookmarkStart w:name="z33" w:id="19"/>
    <w:p>
      <w:pPr>
        <w:spacing w:after="0"/>
        <w:ind w:left="0"/>
        <w:jc w:val="both"/>
      </w:pPr>
      <w:r>
        <w:rPr>
          <w:rFonts w:ascii="Times New Roman"/>
          <w:b w:val="false"/>
          <w:i w:val="false"/>
          <w:color w:val="000000"/>
          <w:sz w:val="28"/>
        </w:rPr>
        <w:t>
      2) ағымдағы жылы және өткен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 өндірушілердің шоттарына аударылады.</w:t>
      </w:r>
    </w:p>
    <w:bookmarkEnd w:id="19"/>
    <w:bookmarkStart w:name="z34" w:id="20"/>
    <w:p>
      <w:pPr>
        <w:spacing w:after="0"/>
        <w:ind w:left="0"/>
        <w:jc w:val="both"/>
      </w:pPr>
      <w:r>
        <w:rPr>
          <w:rFonts w:ascii="Times New Roman"/>
          <w:b w:val="false"/>
          <w:i w:val="false"/>
          <w:color w:val="000000"/>
          <w:sz w:val="28"/>
        </w:rPr>
        <w:t>
      Мемлекеттік қызметті көрсету нәтижесін ұсыну нысаны – электронды түрде.</w:t>
      </w:r>
    </w:p>
    <w:bookmarkEnd w:id="20"/>
    <w:bookmarkStart w:name="z35"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36" w:id="22"/>
    <w:p>
      <w:pPr>
        <w:spacing w:after="0"/>
        <w:ind w:left="0"/>
        <w:jc w:val="both"/>
      </w:pPr>
      <w:r>
        <w:rPr>
          <w:rFonts w:ascii="Times New Roman"/>
          <w:b w:val="false"/>
          <w:i w:val="false"/>
          <w:color w:val="000000"/>
          <w:sz w:val="28"/>
        </w:rPr>
        <w:t xml:space="preserve">
      4. Көрсетілетін қызмет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22"/>
    <w:bookmarkStart w:name="z37"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3"/>
    <w:bookmarkStart w:name="z38" w:id="2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- 15 (он бес) минут. Нәтижесі - көрсетілетін қызметті берушінің басшысына жолдау;</w:t>
      </w:r>
    </w:p>
    <w:bookmarkEnd w:id="24"/>
    <w:bookmarkStart w:name="z39" w:id="2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- 2 (екі) сағат. Нәтижесі - көрсетілетін қызметті берушінің жауапты орындаушысын анықтау;</w:t>
      </w:r>
    </w:p>
    <w:bookmarkEnd w:id="25"/>
    <w:bookmarkStart w:name="z40" w:id="26"/>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- 2 (екі) жұмыс күні. Нәтижесі - мемлекеттік қызмет көрсету нәтижесін көрсетілетін қызметті берушінің басшысына қол қоюға жолдау;</w:t>
      </w:r>
    </w:p>
    <w:bookmarkEnd w:id="26"/>
    <w:bookmarkStart w:name="z41" w:id="27"/>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- 2 (екі) сағат. Нәтижесі - мемлекеттік қызмет көрсету нәтижесін көрсетілетін қызметті берушінің жауапты орындаушысына жолдау;</w:t>
      </w:r>
    </w:p>
    <w:bookmarkEnd w:id="27"/>
    <w:bookmarkStart w:name="z42" w:id="28"/>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28"/>
    <w:bookmarkStart w:name="z43" w:id="2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9"/>
    <w:bookmarkStart w:name="z44" w:id="3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0"/>
    <w:bookmarkStart w:name="z45" w:id="31"/>
    <w:p>
      <w:pPr>
        <w:spacing w:after="0"/>
        <w:ind w:left="0"/>
        <w:jc w:val="both"/>
      </w:pPr>
      <w:r>
        <w:rPr>
          <w:rFonts w:ascii="Times New Roman"/>
          <w:b w:val="false"/>
          <w:i w:val="false"/>
          <w:color w:val="000000"/>
          <w:sz w:val="28"/>
        </w:rPr>
        <w:t>
      1)көрсетілетін қызметті берушінің кеңсе қызметкері;</w:t>
      </w:r>
    </w:p>
    <w:bookmarkEnd w:id="31"/>
    <w:bookmarkStart w:name="z46" w:id="32"/>
    <w:p>
      <w:pPr>
        <w:spacing w:after="0"/>
        <w:ind w:left="0"/>
        <w:jc w:val="both"/>
      </w:pPr>
      <w:r>
        <w:rPr>
          <w:rFonts w:ascii="Times New Roman"/>
          <w:b w:val="false"/>
          <w:i w:val="false"/>
          <w:color w:val="000000"/>
          <w:sz w:val="28"/>
        </w:rPr>
        <w:t>
      2)көрсетілетін қызметті берушінің басшысы;</w:t>
      </w:r>
    </w:p>
    <w:bookmarkEnd w:id="32"/>
    <w:bookmarkStart w:name="z47" w:id="33"/>
    <w:p>
      <w:pPr>
        <w:spacing w:after="0"/>
        <w:ind w:left="0"/>
        <w:jc w:val="both"/>
      </w:pPr>
      <w:r>
        <w:rPr>
          <w:rFonts w:ascii="Times New Roman"/>
          <w:b w:val="false"/>
          <w:i w:val="false"/>
          <w:color w:val="000000"/>
          <w:sz w:val="28"/>
        </w:rPr>
        <w:t>
      3)көрсетілетін қызметті берушінің жауапты орындаушысы.</w:t>
      </w:r>
    </w:p>
    <w:bookmarkEnd w:id="33"/>
    <w:bookmarkStart w:name="z48" w:id="3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w:t>
      </w:r>
    </w:p>
    <w:bookmarkEnd w:id="34"/>
    <w:bookmarkStart w:name="z49" w:id="3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5"/>
    <w:bookmarkStart w:name="z50" w:id="36"/>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36"/>
    <w:bookmarkStart w:name="z51" w:id="37"/>
    <w:p>
      <w:pPr>
        <w:spacing w:after="0"/>
        <w:ind w:left="0"/>
        <w:jc w:val="both"/>
      </w:pPr>
      <w:r>
        <w:rPr>
          <w:rFonts w:ascii="Times New Roman"/>
          <w:b w:val="false"/>
          <w:i w:val="false"/>
          <w:color w:val="000000"/>
          <w:sz w:val="28"/>
        </w:rPr>
        <w:t>
      1) көрсетілетін қызметті алушы порталда тіркеледі, ЭЦҚ куәландырылған электрондық құжат нысанындағы сұрау салуды жолдайды;</w:t>
      </w:r>
    </w:p>
    <w:bookmarkEnd w:id="37"/>
    <w:bookmarkStart w:name="z52" w:id="38"/>
    <w:p>
      <w:pPr>
        <w:spacing w:after="0"/>
        <w:ind w:left="0"/>
        <w:jc w:val="both"/>
      </w:pPr>
      <w:r>
        <w:rPr>
          <w:rFonts w:ascii="Times New Roman"/>
          <w:b w:val="false"/>
          <w:i w:val="false"/>
          <w:color w:val="000000"/>
          <w:sz w:val="28"/>
        </w:rPr>
        <w:t>
      2) көрсетілетін қызметті алушының "жеке кабинетіне" сұрау салудың қабылданғаны туралы мәртебе, сондай-ақ мемлекеттік қызмет көрсету нәтижесін алатын күні мен уақыты көрсетілетін хабарлама жолданады;</w:t>
      </w:r>
    </w:p>
    <w:bookmarkEnd w:id="38"/>
    <w:bookmarkStart w:name="z53" w:id="39"/>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9"/>
    <w:bookmarkStart w:name="z54" w:id="40"/>
    <w:p>
      <w:pPr>
        <w:spacing w:after="0"/>
        <w:ind w:left="0"/>
        <w:jc w:val="both"/>
      </w:pPr>
      <w:r>
        <w:rPr>
          <w:rFonts w:ascii="Times New Roman"/>
          <w:b w:val="false"/>
          <w:i w:val="false"/>
          <w:color w:val="000000"/>
          <w:sz w:val="28"/>
        </w:rPr>
        <w:t>
      4) Өтпелі өтінім берілген жағдайда, мемлекеттік қызметті көрсету тоқтатылатұрады және отандық тыңайтқыштарды өндіруші өтпелі өтінімге күнтізбелік отыз күннен кешіктірмей, нақты өткізілген тыңайтқыштар жөніндегі мәліметтерді енгізгеннен кейін қайта басталады;</w:t>
      </w:r>
    </w:p>
    <w:bookmarkEnd w:id="40"/>
    <w:bookmarkStart w:name="z55" w:id="41"/>
    <w:p>
      <w:pPr>
        <w:spacing w:after="0"/>
        <w:ind w:left="0"/>
        <w:jc w:val="both"/>
      </w:pPr>
      <w:r>
        <w:rPr>
          <w:rFonts w:ascii="Times New Roman"/>
          <w:b w:val="false"/>
          <w:i w:val="false"/>
          <w:color w:val="000000"/>
          <w:sz w:val="28"/>
        </w:rPr>
        <w:t>
      5) Субсидиялар көлемі жеке қаржыландыру жоспарында көзделген тиісті айға арналған бюджет қаражаты көлемінен асатын өтінімдер (өтпелі өтінімдер) бойынша субсидиялар төлеу келесі айда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"Тыңайтқыштар (органикалықтарды </w:t>
            </w:r>
            <w:r>
              <w:rPr>
                <w:rFonts w:ascii="Times New Roman"/>
                <w:b w:val="false"/>
                <w:i w:val="false"/>
                <w:color w:val="000000"/>
                <w:sz w:val="20"/>
              </w:rPr>
              <w:t xml:space="preserve">қоспағанда) құнын субсидиялау" </w:t>
            </w:r>
            <w:r>
              <w:rPr>
                <w:rFonts w:ascii="Times New Roman"/>
                <w:b w:val="false"/>
                <w:i w:val="false"/>
                <w:color w:val="000000"/>
                <w:sz w:val="20"/>
              </w:rPr>
              <w:t xml:space="preserve">мемлекеттік көрсетілетін қызмет </w:t>
            </w:r>
            <w:r>
              <w:rPr>
                <w:rFonts w:ascii="Times New Roman"/>
                <w:b w:val="false"/>
                <w:i w:val="false"/>
                <w:color w:val="000000"/>
                <w:sz w:val="20"/>
              </w:rPr>
              <w:t>регламентіне қосымша</w:t>
            </w:r>
          </w:p>
        </w:tc>
      </w:tr>
    </w:tbl>
    <w:bookmarkStart w:name="z60" w:id="42"/>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bookmarkEnd w:id="42"/>
    <w:bookmarkStart w:name="z61"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