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8865" w14:textId="cf18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2017 жылғы 30 қазандағы № 136 "Шалқар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2019 жылғы 6 желтоқсандағы № 395 шешімі. Ақтөбе облысының Әділет департаментінде 2019 жылғы 9 желтоқсанда № 6537 болып тіркелді. Күші жойылды - Ақтөбе облысы Шалқар аудандық мәслихатының 2023 жылғы 27 қазандағы № 112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27.10.2023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2017 жылғы 30 қазандағы № 136 "Шалқар ауданында тұрғын үй көмегін көрсету мөлшерін және тәртібін айқындау туралы" (Нормативтік құқықтық актілерді мемлекеттік тіркеу тізілімінде № 5692 тіркелген, 2017 жылғы 22 қараша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деген сөздер алып тасталсын;</w:t>
      </w:r>
    </w:p>
    <w:bookmarkStart w:name="z5" w:id="2"/>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6" w:id="3"/>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xml:space="preserve">
      2) осы шешімді оны ресми жариялағаннан кейін Шалқар аудандық мәслихатының интернет-ресурсында орналастыруды қамтамасыз етсін. </w:t>
      </w:r>
    </w:p>
    <w:bookmarkStart w:name="z7" w:id="4"/>
    <w:p>
      <w:pPr>
        <w:spacing w:after="0"/>
        <w:ind w:left="0"/>
        <w:jc w:val="both"/>
      </w:pPr>
      <w:r>
        <w:rPr>
          <w:rFonts w:ascii="Times New Roman"/>
          <w:b w:val="false"/>
          <w:i w:val="false"/>
          <w:color w:val="000000"/>
          <w:sz w:val="28"/>
        </w:rPr>
        <w:t>
      3. Осы шешім оны алғашқы ресми жариялаған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2019 жылғы 6 желтоқсандағы № 395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30 қазандағы № 136 шешіміне қосымша</w:t>
            </w:r>
          </w:p>
        </w:tc>
      </w:tr>
    </w:tbl>
    <w:p>
      <w:pPr>
        <w:spacing w:after="0"/>
        <w:ind w:left="0"/>
        <w:jc w:val="left"/>
      </w:pPr>
      <w:r>
        <w:rPr>
          <w:rFonts w:ascii="Times New Roman"/>
          <w:b/>
          <w:i w:val="false"/>
          <w:color w:val="000000"/>
        </w:rPr>
        <w:t xml:space="preserve"> Шалқар ауданында тұрғын үй көмегін көрсету мөлшері және тәртібі </w:t>
      </w:r>
      <w:r>
        <w:br/>
      </w:r>
      <w:r>
        <w:rPr>
          <w:rFonts w:ascii="Times New Roman"/>
          <w:b/>
          <w:i w:val="false"/>
          <w:color w:val="000000"/>
        </w:rPr>
        <w:t>1. Тұрғын үй көмегін көрсету тәртібі</w:t>
      </w:r>
    </w:p>
    <w:p>
      <w:pPr>
        <w:spacing w:after="0"/>
        <w:ind w:left="0"/>
        <w:jc w:val="both"/>
      </w:pPr>
      <w:r>
        <w:rPr>
          <w:rFonts w:ascii="Times New Roman"/>
          <w:b w:val="false"/>
          <w:i w:val="false"/>
          <w:color w:val="000000"/>
          <w:sz w:val="28"/>
        </w:rPr>
        <w:t>
      1. Тұрғын үй көмегі жергілікті бюджет қаражаты есебінен Шалқар ауданында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p>
      <w:pPr>
        <w:spacing w:after="0"/>
        <w:ind w:left="0"/>
        <w:jc w:val="both"/>
      </w:pPr>
      <w:r>
        <w:rPr>
          <w:rFonts w:ascii="Times New Roman"/>
          <w:b w:val="false"/>
          <w:i w:val="false"/>
          <w:color w:val="000000"/>
          <w:sz w:val="28"/>
        </w:rPr>
        <w:t>
      2. Тұрғын үй көмегін тағайындау "Шалқар аудандық жұмыспен қамту және әлеуметтік бағдарламалар бөлімі" мемлекеттік мекемесі (бұдан әрі - уәкілетті орган) арқылы жүзеге асырылады.</w:t>
      </w:r>
    </w:p>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жеткізушілер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both"/>
      </w:pPr>
      <w:r>
        <w:rPr>
          <w:rFonts w:ascii="Times New Roman"/>
          <w:b w:val="false"/>
          <w:i w:val="false"/>
          <w:color w:val="000000"/>
          <w:sz w:val="28"/>
        </w:rPr>
        <w:t>
      4. Тұрғын үй көмегі өтініш берген айдан бастап ағымдағы тоқсанға тағайындалады.</w:t>
      </w:r>
    </w:p>
    <w:p>
      <w:pPr>
        <w:spacing w:after="0"/>
        <w:ind w:left="0"/>
        <w:jc w:val="both"/>
      </w:pPr>
      <w:r>
        <w:rPr>
          <w:rFonts w:ascii="Times New Roman"/>
          <w:b w:val="false"/>
          <w:i w:val="false"/>
          <w:color w:val="000000"/>
          <w:sz w:val="28"/>
        </w:rPr>
        <w:t xml:space="preserve">
      5. Өтініштерді қабылдау және мемлекеттік қызмет көрсету нәтижелерін беру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6.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both"/>
      </w:pPr>
      <w:r>
        <w:rPr>
          <w:rFonts w:ascii="Times New Roman"/>
          <w:b w:val="false"/>
          <w:i w:val="false"/>
          <w:color w:val="000000"/>
          <w:sz w:val="28"/>
        </w:rPr>
        <w:t>
      7.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both"/>
      </w:pPr>
      <w:r>
        <w:rPr>
          <w:rFonts w:ascii="Times New Roman"/>
          <w:b w:val="false"/>
          <w:i w:val="false"/>
          <w:color w:val="000000"/>
          <w:sz w:val="28"/>
        </w:rPr>
        <w:t>
      8.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both"/>
      </w:pPr>
      <w:r>
        <w:rPr>
          <w:rFonts w:ascii="Times New Roman"/>
          <w:b w:val="false"/>
          <w:i w:val="false"/>
          <w:color w:val="000000"/>
          <w:sz w:val="28"/>
        </w:rPr>
        <w:t>
      9.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p>
      <w:pPr>
        <w:spacing w:after="0"/>
        <w:ind w:left="0"/>
        <w:jc w:val="left"/>
      </w:pPr>
      <w:r>
        <w:rPr>
          <w:rFonts w:ascii="Times New Roman"/>
          <w:b/>
          <w:i w:val="false"/>
          <w:color w:val="000000"/>
        </w:rPr>
        <w:t xml:space="preserve"> 2. Тұрғын үй көмегiн көрсету мөлшерi</w:t>
      </w:r>
    </w:p>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нормаларына сәйкес жүргізіледі:</w:t>
      </w:r>
    </w:p>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- 50 киловатт;</w:t>
      </w:r>
    </w:p>
    <w:p>
      <w:pPr>
        <w:spacing w:after="0"/>
        <w:ind w:left="0"/>
        <w:jc w:val="both"/>
      </w:pPr>
      <w:r>
        <w:rPr>
          <w:rFonts w:ascii="Times New Roman"/>
          <w:b w:val="false"/>
          <w:i w:val="false"/>
          <w:color w:val="000000"/>
          <w:sz w:val="28"/>
        </w:rPr>
        <w:t>
      2 адамға - 100 киловатт;</w:t>
      </w:r>
    </w:p>
    <w:p>
      <w:pPr>
        <w:spacing w:after="0"/>
        <w:ind w:left="0"/>
        <w:jc w:val="both"/>
      </w:pPr>
      <w:r>
        <w:rPr>
          <w:rFonts w:ascii="Times New Roman"/>
          <w:b w:val="false"/>
          <w:i w:val="false"/>
          <w:color w:val="000000"/>
          <w:sz w:val="28"/>
        </w:rPr>
        <w:t>
      3 адамға – 150 киловатт;</w:t>
      </w:r>
    </w:p>
    <w:p>
      <w:pPr>
        <w:spacing w:after="0"/>
        <w:ind w:left="0"/>
        <w:jc w:val="both"/>
      </w:pPr>
      <w:r>
        <w:rPr>
          <w:rFonts w:ascii="Times New Roman"/>
          <w:b w:val="false"/>
          <w:i w:val="false"/>
          <w:color w:val="000000"/>
          <w:sz w:val="28"/>
        </w:rPr>
        <w:t>
      4 және одан да көп адамға - 200 киловатт;</w:t>
      </w:r>
    </w:p>
    <w:p>
      <w:pPr>
        <w:spacing w:after="0"/>
        <w:ind w:left="0"/>
        <w:jc w:val="both"/>
      </w:pPr>
      <w:r>
        <w:rPr>
          <w:rFonts w:ascii="Times New Roman"/>
          <w:b w:val="false"/>
          <w:i w:val="false"/>
          <w:color w:val="000000"/>
          <w:sz w:val="28"/>
        </w:rPr>
        <w:t>
      3) газ пайдалану нормалары - ай сайын әр адамға тариф бойынша;</w:t>
      </w:r>
    </w:p>
    <w:p>
      <w:pPr>
        <w:spacing w:after="0"/>
        <w:ind w:left="0"/>
        <w:jc w:val="both"/>
      </w:pPr>
      <w:r>
        <w:rPr>
          <w:rFonts w:ascii="Times New Roman"/>
          <w:b w:val="false"/>
          <w:i w:val="false"/>
          <w:color w:val="000000"/>
          <w:sz w:val="28"/>
        </w:rPr>
        <w:t>
      4) мемлекеттік тұрғын үй қорындағы тұрғын үйді күтіп-ұстау ай сайын:</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5) кондоминиум объектісінің ортақ мүлкін күтіп-ұстауға:</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6) жылумен жабдықтау ай сайын:</w:t>
      </w:r>
    </w:p>
    <w:p>
      <w:pPr>
        <w:spacing w:after="0"/>
        <w:ind w:left="0"/>
        <w:jc w:val="both"/>
      </w:pPr>
      <w:r>
        <w:rPr>
          <w:rFonts w:ascii="Times New Roman"/>
          <w:b w:val="false"/>
          <w:i w:val="false"/>
          <w:color w:val="000000"/>
          <w:sz w:val="28"/>
        </w:rPr>
        <w:t>
      1 адамға-18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7) тұрмыстық қалдықтарды шығару-ай сайын әр адамға тариф бойынша;</w:t>
      </w:r>
    </w:p>
    <w:p>
      <w:pPr>
        <w:spacing w:after="0"/>
        <w:ind w:left="0"/>
        <w:jc w:val="both"/>
      </w:pPr>
      <w:r>
        <w:rPr>
          <w:rFonts w:ascii="Times New Roman"/>
          <w:b w:val="false"/>
          <w:i w:val="false"/>
          <w:color w:val="000000"/>
          <w:sz w:val="28"/>
        </w:rPr>
        <w:t>
      8) кәріз қызметтері-ай сайын әр адамға тариф бойынша;</w:t>
      </w:r>
    </w:p>
    <w:p>
      <w:pPr>
        <w:spacing w:after="0"/>
        <w:ind w:left="0"/>
        <w:jc w:val="both"/>
      </w:pPr>
      <w:r>
        <w:rPr>
          <w:rFonts w:ascii="Times New Roman"/>
          <w:b w:val="false"/>
          <w:i w:val="false"/>
          <w:color w:val="000000"/>
          <w:sz w:val="28"/>
        </w:rPr>
        <w:t>
      9) сумен жабдықтау қызметтері-ай сайын әр адамға тариф бойынша;</w:t>
      </w:r>
    </w:p>
    <w:p>
      <w:pPr>
        <w:spacing w:after="0"/>
        <w:ind w:left="0"/>
        <w:jc w:val="both"/>
      </w:pPr>
      <w:r>
        <w:rPr>
          <w:rFonts w:ascii="Times New Roman"/>
          <w:b w:val="false"/>
          <w:i w:val="false"/>
          <w:color w:val="000000"/>
          <w:sz w:val="28"/>
        </w:rPr>
        <w:t>
      коммуналдық қызметтердi есептейтiн құралдары бар тұтынушылардың әлеуметтiк нормасын есептеу кезiнде есептегiштер көрсеткiштерiндегi нақты шығындар, бiрақ белгiленген тарифтер мен нормативтерден артық емес қолданылады;</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10)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w:t>
      </w:r>
      <w:r>
        <w:rPr>
          <w:rFonts w:ascii="Times New Roman"/>
          <w:b w:val="false"/>
          <w:i w:val="false"/>
          <w:color w:val="000000"/>
          <w:sz w:val="28"/>
        </w:rPr>
        <w:t xml:space="preserve">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