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ec41" w14:textId="552e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239 "2019-2021 жылдарға арналған Ойыл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2019 жылғы 14 мамырдағы № 282 шешімі. Ақтөбе облысының Әділет департаментінде 2019 жылғы 16 мамырда № 6147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2018 жылғы 24 желтоқсандағы № 239 "2019-2021 жылдарға арналған Ойыл аудандық бюджетін бекіту туралы" (нормативтік құқықтық актілерді мемлекеттік тіркеу тізілімінде № 3-11-155 тіркелген, 2019 жылғы 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"4 226 665" сандары "4 805 735" сандарымен ауыстырылсын;</w:t>
      </w:r>
    </w:p>
    <w:p>
      <w:pPr>
        <w:spacing w:after="0"/>
        <w:ind w:left="0"/>
        <w:jc w:val="both"/>
      </w:pPr>
      <w:r>
        <w:rPr>
          <w:rFonts w:ascii="Times New Roman"/>
          <w:b w:val="false"/>
          <w:i w:val="false"/>
          <w:color w:val="000000"/>
          <w:sz w:val="28"/>
        </w:rPr>
        <w:t>
      трансферттер түсімі</w:t>
      </w:r>
    </w:p>
    <w:p>
      <w:pPr>
        <w:spacing w:after="0"/>
        <w:ind w:left="0"/>
        <w:jc w:val="both"/>
      </w:pPr>
      <w:r>
        <w:rPr>
          <w:rFonts w:ascii="Times New Roman"/>
          <w:b w:val="false"/>
          <w:i w:val="false"/>
          <w:color w:val="000000"/>
          <w:sz w:val="28"/>
        </w:rPr>
        <w:t>
      "3 905 561" сандары "4 484 631"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"4 237 696" сандары "4 816 766"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"114 655" сандары "109 832"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"38 579" сандары "338 579"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"31 291" сандары "51 869"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"195 088" сандары "429 935" сандарымен ауыстырылсын;</w:t>
      </w:r>
    </w:p>
    <w:p>
      <w:pPr>
        <w:spacing w:after="0"/>
        <w:ind w:left="0"/>
        <w:jc w:val="both"/>
      </w:pPr>
      <w:r>
        <w:rPr>
          <w:rFonts w:ascii="Times New Roman"/>
          <w:b w:val="false"/>
          <w:i w:val="false"/>
          <w:color w:val="000000"/>
          <w:sz w:val="28"/>
        </w:rPr>
        <w:t>
      және келесідей мазмұндағы абзацтармен толықтырылсын:</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21 496 мың теңге;</w:t>
      </w:r>
    </w:p>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11 000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"14 000" сандары "9 972" сандарымен ауыстырылсын.</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w:t>
      </w:r>
    </w:p>
    <w:bookmarkStart w:name="z10"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хатшысы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14 мамырдағы № 282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239 шешіміне 1 қосымша</w:t>
            </w:r>
          </w:p>
        </w:tc>
      </w:tr>
    </w:tbl>
    <w:p>
      <w:pPr>
        <w:spacing w:after="0"/>
        <w:ind w:left="0"/>
        <w:jc w:val="left"/>
      </w:pPr>
      <w:r>
        <w:rPr>
          <w:rFonts w:ascii="Times New Roman"/>
          <w:b/>
          <w:i w:val="false"/>
          <w:color w:val="000000"/>
        </w:rPr>
        <w:t xml:space="preserve"> 2019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4805735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809"/>
        <w:gridCol w:w="1100"/>
        <w:gridCol w:w="1100"/>
        <w:gridCol w:w="6080"/>
        <w:gridCol w:w="24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4816766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464564,2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278189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ұйымдарындамемлекеттік білім беру тапсырысын іске асыруға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2298261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(профициті)тапшылығы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14 мамырдағы № 282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239 шешіміне 5 қосымша</w:t>
            </w:r>
          </w:p>
        </w:tc>
      </w:tr>
    </w:tbl>
    <w:p>
      <w:pPr>
        <w:spacing w:after="0"/>
        <w:ind w:left="0"/>
        <w:jc w:val="left"/>
      </w:pPr>
      <w:r>
        <w:rPr>
          <w:rFonts w:ascii="Times New Roman"/>
          <w:b/>
          <w:i w:val="false"/>
          <w:color w:val="000000"/>
        </w:rPr>
        <w:t xml:space="preserve"> Ауылдық округтер әкімдіктері аппараттарының 2019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892"/>
        <w:gridCol w:w="3573"/>
        <w:gridCol w:w="3689"/>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"Қаладағы аудан, </w:t>
            </w:r>
            <w:r>
              <w:br/>
            </w:r>
            <w:r>
              <w:rPr>
                <w:rFonts w:ascii="Times New Roman"/>
                <w:b w:val="false"/>
                <w:i w:val="false"/>
                <w:color w:val="000000"/>
                <w:sz w:val="20"/>
              </w:rPr>
              <w:t xml:space="preserve">аудандық маңызы бар </w:t>
            </w:r>
            <w:r>
              <w:br/>
            </w:r>
            <w:r>
              <w:rPr>
                <w:rFonts w:ascii="Times New Roman"/>
                <w:b w:val="false"/>
                <w:i w:val="false"/>
                <w:color w:val="000000"/>
                <w:sz w:val="20"/>
              </w:rPr>
              <w:t xml:space="preserve">қала, кент, ауыл, </w:t>
            </w:r>
            <w:r>
              <w:br/>
            </w:r>
            <w:r>
              <w:rPr>
                <w:rFonts w:ascii="Times New Roman"/>
                <w:b w:val="false"/>
                <w:i w:val="false"/>
                <w:color w:val="000000"/>
                <w:sz w:val="20"/>
              </w:rPr>
              <w:t xml:space="preserve">ауылдық округ әкімінің </w:t>
            </w:r>
            <w:r>
              <w:br/>
            </w:r>
            <w:r>
              <w:rPr>
                <w:rFonts w:ascii="Times New Roman"/>
                <w:b w:val="false"/>
                <w:i w:val="false"/>
                <w:color w:val="000000"/>
                <w:sz w:val="20"/>
              </w:rPr>
              <w:t xml:space="preserve">қызметін қамтамасыз ету </w:t>
            </w:r>
            <w:r>
              <w:br/>
            </w:r>
            <w:r>
              <w:rPr>
                <w:rFonts w:ascii="Times New Roman"/>
                <w:b w:val="false"/>
                <w:i w:val="false"/>
                <w:color w:val="000000"/>
                <w:sz w:val="20"/>
              </w:rPr>
              <w:t>жөніндегі қызметтер"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"Елді мекендерде </w:t>
            </w:r>
            <w:r>
              <w:br/>
            </w:r>
            <w:r>
              <w:rPr>
                <w:rFonts w:ascii="Times New Roman"/>
                <w:b w:val="false"/>
                <w:i w:val="false"/>
                <w:color w:val="000000"/>
                <w:sz w:val="20"/>
              </w:rPr>
              <w:t>көшелерді жарықтандыру"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