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90283" w14:textId="2a902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2016 жылғы 12 сәуірдегі № 14 "Мұғалжар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2019 жылғы 19 желтоқсандағы № 373 шешімі. Ақтөбе облысының Әділет департаментінде 2019 жылғы 25 желтоқсанда № 6601 болып тіркелді. Күші жойылды - Ақтөбе облысы Мұғалжар аудандық мәслихатының 2020 жылғы 14 желтоқсандағы № 527 шешімімен</w:t>
      </w:r>
    </w:p>
    <w:p>
      <w:pPr>
        <w:spacing w:after="0"/>
        <w:ind w:left="0"/>
        <w:jc w:val="both"/>
      </w:pPr>
      <w:r>
        <w:rPr>
          <w:rFonts w:ascii="Times New Roman"/>
          <w:b w:val="false"/>
          <w:i w:val="false"/>
          <w:color w:val="ff0000"/>
          <w:sz w:val="28"/>
        </w:rPr>
        <w:t xml:space="preserve">
      Ескерту. Күші жойылды - Ақтөбе облысы Мұғалжар аудандық мәслихатының 14.12.2020 № 527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Мұғалжар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Мұғалжар аудандық мәслихатының 2016 жылғы 12 сәуірдегі № 14 "Мұғалжар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4930 тіркелген, 2016 жылғы 30 мамырда "Әділет" Қазақстан Республикасы нормативтік құқықтық актілерінің ақпараттық 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Мұғалжар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"8. Ай сайынғы әлеуметтік көмек табыстарын есепке алмай көрсетіледі:</w:t>
      </w:r>
    </w:p>
    <w:p>
      <w:pPr>
        <w:spacing w:after="0"/>
        <w:ind w:left="0"/>
        <w:jc w:val="both"/>
      </w:pPr>
      <w:r>
        <w:rPr>
          <w:rFonts w:ascii="Times New Roman"/>
          <w:b w:val="false"/>
          <w:i w:val="false"/>
          <w:color w:val="000000"/>
          <w:sz w:val="28"/>
        </w:rPr>
        <w:t>
      1) Ұлы Отан соғысының қатысушылары мен мүгедектеріне әлеуметтік-тұрмыстық қажеттілігіне, айына 8 000 (сегіз мың) теңге мөлшерінде;</w:t>
      </w:r>
    </w:p>
    <w:p>
      <w:pPr>
        <w:spacing w:after="0"/>
        <w:ind w:left="0"/>
        <w:jc w:val="both"/>
      </w:pPr>
      <w:r>
        <w:rPr>
          <w:rFonts w:ascii="Times New Roman"/>
          <w:b w:val="false"/>
          <w:i w:val="false"/>
          <w:color w:val="000000"/>
          <w:sz w:val="28"/>
        </w:rPr>
        <w:t>
      2) үйде оқитын мүгедек балаларды материалдық қамтамасыз ету үшін олардың ата-аналарына немесе заңды өкілдеріне, білім беру кезеңіне, бір мүгедек балаға айына 2 (екі) айлық есептiк көрсеткiш мөлшерiнде;</w:t>
      </w:r>
    </w:p>
    <w:p>
      <w:pPr>
        <w:spacing w:after="0"/>
        <w:ind w:left="0"/>
        <w:jc w:val="both"/>
      </w:pPr>
      <w:r>
        <w:rPr>
          <w:rFonts w:ascii="Times New Roman"/>
          <w:b w:val="false"/>
          <w:i w:val="false"/>
          <w:color w:val="000000"/>
          <w:sz w:val="28"/>
        </w:rPr>
        <w:t>
      3) онкологиялық аурудан зардап шегетін азаматтарға, ҚТВ инфекциясын жұқтырған және туберкулездің әртүрлі түрімен ауыратын науқастарға, ай сайын ұсынылатын ауданның медициналық мекемелері берген тізімдерге сәйкес жылына алты айға дейінгі амбулаториялық ем алу мерзіміне, 10 (он) айлық есептік көрсеткіш мөлшерінде;</w:t>
      </w:r>
    </w:p>
    <w:p>
      <w:pPr>
        <w:spacing w:after="0"/>
        <w:ind w:left="0"/>
        <w:jc w:val="both"/>
      </w:pPr>
      <w:r>
        <w:rPr>
          <w:rFonts w:ascii="Times New Roman"/>
          <w:b w:val="false"/>
          <w:i w:val="false"/>
          <w:color w:val="000000"/>
          <w:sz w:val="28"/>
        </w:rPr>
        <w:t>
      4) Ұлы Отан соғысына қатысушылары мен мүгедектеріне, I, II, III топтағы мүгедектерге, 16 жасқа дейінгі мүгедектерге және оларды ертіп жүруші тұлғаларға, "Ақтөбе облысының денсаулық сақтау басқармасы" мемлекеттік мекемесінің (бұдан әрі – облыстық денсаулық сақтау басқармасы) жолдамасы бойынша емделуге төленетін жол шығындарын өтеу үшін;</w:t>
      </w:r>
    </w:p>
    <w:p>
      <w:pPr>
        <w:spacing w:after="0"/>
        <w:ind w:left="0"/>
        <w:jc w:val="both"/>
      </w:pPr>
      <w:r>
        <w:rPr>
          <w:rFonts w:ascii="Times New Roman"/>
          <w:b w:val="false"/>
          <w:i w:val="false"/>
          <w:color w:val="000000"/>
          <w:sz w:val="28"/>
        </w:rPr>
        <w:t>
      5) жеңілдіктер мен кепілдіктер бойынша Ұлы Отан соғысының қатысушыларына және мүгедектеріне теңестірілген адамдарға, жеңілдіктер мен кепілдіктер бойынша Ұлы Отан соғысы қатысушыларына теңестірілген адамдардың басқа да санаттарына жылу маусымының 7 айы ішінде (қаңтардан сәуірге дейін, қазаннан желтоқсанға дейін) коммуналдық қызметтерге 3 500 (үш мың бес жүз) теңге мөлшерiнде.";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"300 000 (үш жүз мың)" сандары "500 000 (бес жүз мың)" сандарына</w:t>
      </w:r>
    </w:p>
    <w:p>
      <w:pPr>
        <w:spacing w:after="0"/>
        <w:ind w:left="0"/>
        <w:jc w:val="both"/>
      </w:pPr>
      <w:r>
        <w:rPr>
          <w:rFonts w:ascii="Times New Roman"/>
          <w:b w:val="false"/>
          <w:i w:val="false"/>
          <w:color w:val="000000"/>
          <w:sz w:val="28"/>
        </w:rPr>
        <w:t>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 тармақша алынып тасталсын;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3) тармақша алынып тасталсын.</w:t>
      </w:r>
    </w:p>
    <w:bookmarkStart w:name="z3" w:id="2"/>
    <w:p>
      <w:pPr>
        <w:spacing w:after="0"/>
        <w:ind w:left="0"/>
        <w:jc w:val="both"/>
      </w:pPr>
      <w:r>
        <w:rPr>
          <w:rFonts w:ascii="Times New Roman"/>
          <w:b w:val="false"/>
          <w:i w:val="false"/>
          <w:color w:val="000000"/>
          <w:sz w:val="28"/>
        </w:rPr>
        <w:t>
      2. "Мұғалжар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Мұғалжар аудандық мәслихатының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Жукашев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Мұғалжар аудандық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 Мусенова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жұмыспен қамтуды үйлестіру және әлеуметтік</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бағдарламалар басқармасы" мемлекеттік мекемесі басшысының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___________________ Б. Бисенгалиева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 ____________ 2019 жыл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