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6448" w14:textId="e8f6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24 шілдедегі № 368 шешімі. Ақтөбе облысының Әділет департаментінде 2019 жылғы 30 шілдеде № 6311 болып тіркелді. Күші жойылды - Ақтөбе облысы Қарғалы аудандық мәслихатының 2023 жылғы 29 желтоқсандағы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№4826 болып тіркелген, 2016 жылғы 4 сәуірде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Қарғалы ауданында әлеуметтік көмек көрсету,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Қарғалы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жұмыспен қамтуды үйлестіру</w:t>
      </w:r>
    </w:p>
    <w:p>
      <w:pPr>
        <w:spacing w:after="0"/>
        <w:ind w:left="0"/>
        <w:jc w:val="both"/>
      </w:pPr>
      <w:r>
        <w:rPr>
          <w:rFonts w:ascii="Times New Roman"/>
          <w:b w:val="false"/>
          <w:i w:val="false"/>
          <w:color w:val="000000"/>
          <w:sz w:val="28"/>
        </w:rPr>
        <w:t>
      және әлеуметтік бағдарламалар басқармасы "</w:t>
      </w:r>
    </w:p>
    <w:p>
      <w:pPr>
        <w:spacing w:after="0"/>
        <w:ind w:left="0"/>
        <w:jc w:val="both"/>
      </w:pPr>
      <w:r>
        <w:rPr>
          <w:rFonts w:ascii="Times New Roman"/>
          <w:b w:val="false"/>
          <w:i w:val="false"/>
          <w:color w:val="000000"/>
          <w:sz w:val="28"/>
        </w:rPr>
        <w:t>
      мемлекеттік мекемесі басшысының міндетін атқарушы</w:t>
      </w:r>
    </w:p>
    <w:p>
      <w:pPr>
        <w:spacing w:after="0"/>
        <w:ind w:left="0"/>
        <w:jc w:val="both"/>
      </w:pPr>
      <w:r>
        <w:rPr>
          <w:rFonts w:ascii="Times New Roman"/>
          <w:b w:val="false"/>
          <w:i w:val="false"/>
          <w:color w:val="000000"/>
          <w:sz w:val="28"/>
        </w:rPr>
        <w:t>
      ___________________ Д. Достанова</w:t>
      </w:r>
    </w:p>
    <w:p>
      <w:pPr>
        <w:spacing w:after="0"/>
        <w:ind w:left="0"/>
        <w:jc w:val="both"/>
      </w:pPr>
      <w:r>
        <w:rPr>
          <w:rFonts w:ascii="Times New Roman"/>
          <w:b w:val="false"/>
          <w:i w:val="false"/>
          <w:color w:val="000000"/>
          <w:sz w:val="28"/>
        </w:rPr>
        <w:t>
      "___" ______________2019ж.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шешімімен бекітілген</w:t>
            </w:r>
          </w:p>
        </w:tc>
      </w:tr>
    </w:tbl>
    <w:p>
      <w:pPr>
        <w:spacing w:after="0"/>
        <w:ind w:left="0"/>
        <w:jc w:val="left"/>
      </w:pPr>
      <w:r>
        <w:rPr>
          <w:rFonts w:ascii="Times New Roman"/>
          <w:b/>
          <w:i w:val="false"/>
          <w:color w:val="000000"/>
        </w:rPr>
        <w:t xml:space="preserve"> Қарғалы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Қарғалы ауданында әлеуметтік көмек көрсету, мөлшерлерін белгілеу және мұқтаж азаматтардың жекелеген санаттарының тізбесін айқындау қағидалары (бұдан әрi–Қағидалар)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 әлеуметтік қамтамасыз ету бойынша Қарғалы аудандық бөлімі (бұдан әрі-уәкілетті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Қарғалы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"Қарғалы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Қарғалы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"Қарғалы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9 мамыр –Жеңіс күні;</w:t>
      </w:r>
    </w:p>
    <w:p>
      <w:pPr>
        <w:spacing w:after="0"/>
        <w:ind w:left="0"/>
        <w:jc w:val="both"/>
      </w:pPr>
      <w:r>
        <w:rPr>
          <w:rFonts w:ascii="Times New Roman"/>
          <w:b w:val="false"/>
          <w:i w:val="false"/>
          <w:color w:val="000000"/>
          <w:sz w:val="28"/>
        </w:rPr>
        <w:t>
      қазан айының екінші жексенбісі - Мүгедектер күні.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w:t>
      </w:r>
    </w:p>
    <w:p>
      <w:pPr>
        <w:spacing w:after="0"/>
        <w:ind w:left="0"/>
        <w:jc w:val="both"/>
      </w:pPr>
      <w:r>
        <w:rPr>
          <w:rFonts w:ascii="Times New Roman"/>
          <w:b w:val="false"/>
          <w:i w:val="false"/>
          <w:color w:val="000000"/>
          <w:sz w:val="28"/>
        </w:rPr>
        <w:t>
      8 000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"Қарғалы аудандық білім, дене шынықтыру және спорт бөлімі" мемлекеттік мекемесінің берген тізімдеріне сәйкес;</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"Қарғалы орталық аудандық ауруханасы" мемлекеттік коммуналдық кәсіпорыны берген тізімдерге сәйкес, жылына 6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(бір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11) Табиғи зілзаланың немесе өрттің салдарынан зардап шеккен азаматтарға 100 000 (жүз мың) теңгеден аспайтын мөлшерде.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20 000 (жиырма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36 000 (отыз алты мың)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мерекелік күндері әлуметтік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w:t>
      </w:r>
    </w:p>
    <w:p>
      <w:pPr>
        <w:spacing w:after="0"/>
        <w:ind w:left="0"/>
        <w:jc w:val="both"/>
      </w:pPr>
      <w:r>
        <w:rPr>
          <w:rFonts w:ascii="Times New Roman"/>
          <w:b w:val="false"/>
          <w:i w:val="false"/>
          <w:color w:val="000000"/>
          <w:sz w:val="28"/>
        </w:rPr>
        <w:t>
      16. Осы қағидалардың 8 тармағының 1), 2), 3) тармақшаларында көрсетілген адамдарға ай сайынғы әлеуметтік көмек алушылардың өтініштері талап етілмей көрсетіледі, 8 тармағының 4)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жіберген жолдама;</w:t>
      </w:r>
    </w:p>
    <w:p>
      <w:pPr>
        <w:spacing w:after="0"/>
        <w:ind w:left="0"/>
        <w:jc w:val="both"/>
      </w:pPr>
      <w:r>
        <w:rPr>
          <w:rFonts w:ascii="Times New Roman"/>
          <w:b w:val="false"/>
          <w:i w:val="false"/>
          <w:color w:val="000000"/>
          <w:sz w:val="28"/>
        </w:rPr>
        <w:t>
      4) 8 тармақтың 4)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Қарғалы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27.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Қарғалы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мөлшерлерін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w:t>
      </w:r>
    </w:p>
    <w:p>
      <w:pPr>
        <w:spacing w:after="0"/>
        <w:ind w:left="0"/>
        <w:jc w:val="both"/>
      </w:pPr>
      <w:r>
        <w:rPr>
          <w:rFonts w:ascii="Times New Roman"/>
          <w:b w:val="false"/>
          <w:i w:val="false"/>
          <w:color w:val="000000"/>
          <w:sz w:val="28"/>
        </w:rPr>
        <w:t>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мөлшерлерін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___________оның ішінде:</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оқушыға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(ауладағыучаске, малыжәнеқұсы), саяжайжәнежеручаскесі (жерүлесі) туралымәліметтер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 көлігінің болуы (маркасы, шығарылған жылы, құқық беретін құжат, оны пайдаланғаннан түскен мәлімделгентабыстар)</w:t>
      </w:r>
    </w:p>
    <w:p>
      <w:pPr>
        <w:spacing w:after="0"/>
        <w:ind w:left="0"/>
        <w:jc w:val="both"/>
      </w:pPr>
      <w:r>
        <w:rPr>
          <w:rFonts w:ascii="Times New Roman"/>
          <w:b w:val="false"/>
          <w:i w:val="false"/>
          <w:color w:val="000000"/>
          <w:sz w:val="28"/>
        </w:rPr>
        <w:t>
      _________________________________________________________________ қазіргі уақытта өздері тұрып жатқаннан бөлек, өзгеде тұрғын үйдің болуы (оны пайдаланғаннан түскен мәлімделген табыстар)___________________________________________________________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______________________________</w:t>
      </w:r>
    </w:p>
    <w:p>
      <w:pPr>
        <w:spacing w:after="0"/>
        <w:ind w:left="0"/>
        <w:jc w:val="both"/>
      </w:pPr>
      <w:r>
        <w:rPr>
          <w:rFonts w:ascii="Times New Roman"/>
          <w:b w:val="false"/>
          <w:i w:val="false"/>
          <w:color w:val="000000"/>
          <w:sz w:val="28"/>
        </w:rPr>
        <w:t>
      Комиссия мүшелері: __________________ ________________________________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мөлшерлерін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 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 еместігі) өтініш беруші</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қосаберілгенқұжаттармен___данада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w:t>
      </w:r>
    </w:p>
    <w:p>
      <w:pPr>
        <w:spacing w:after="0"/>
        <w:ind w:left="0"/>
        <w:jc w:val="both"/>
      </w:pPr>
      <w:r>
        <w:rPr>
          <w:rFonts w:ascii="Times New Roman"/>
          <w:b w:val="false"/>
          <w:i w:val="false"/>
          <w:color w:val="000000"/>
          <w:sz w:val="28"/>
        </w:rPr>
        <w:t>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