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7353" w14:textId="9937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192 "2019-2021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12 наурыздағы № 215 шешімі. Ақтөбе облысының Әділет департаментінде 2019 жылғы 15 наурызда № 5997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104 бабының </w:t>
      </w:r>
      <w:r>
        <w:rPr>
          <w:rFonts w:ascii="Times New Roman"/>
          <w:b w:val="false"/>
          <w:i w:val="false"/>
          <w:color w:val="000000"/>
          <w:sz w:val="28"/>
        </w:rPr>
        <w:t>5 тармағына</w:t>
      </w:r>
      <w:r>
        <w:rPr>
          <w:rFonts w:ascii="Times New Roman"/>
          <w:b w:val="false"/>
          <w:i w:val="false"/>
          <w:color w:val="000000"/>
          <w:sz w:val="28"/>
        </w:rPr>
        <w:t xml:space="preserve">,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192 "2019-2021 жылдарға арналған Байғанин аудандық бюджетін бекіту туралы" (нормативтік құқықтық актілерді мемлекеттік тіркеу тізілімінде № 3-4-195 санымен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"4 942 823" сандары "5 110 792,0"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"4 942 823" сандары "5 230 876,7"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"- 96 261" сандары "- 216 345,7"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"96 261" сандары "216 345,7"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Шәудір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12 наурыздағы № 215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1 қосымша</w:t>
            </w:r>
          </w:p>
        </w:tc>
      </w:tr>
    </w:tbl>
    <w:p>
      <w:pPr>
        <w:spacing w:after="0"/>
        <w:ind w:left="0"/>
        <w:jc w:val="left"/>
      </w:pPr>
      <w:r>
        <w:rPr>
          <w:rFonts w:ascii="Times New Roman"/>
          <w:b/>
          <w:i w:val="false"/>
          <w:color w:val="000000"/>
        </w:rPr>
        <w:t xml:space="preserve"> 2019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12 наурыздағы № 215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