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5367" w14:textId="b4f5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Сарықобда селолық округі әкімінің 2009 жылғы 11 мамырдағы № 1 "Сарықобда селолық округіне қарасты елді мекендерге көше атауын беру туралы" шешіміне өзгерістер енгізу туралы</w:t>
      </w:r>
    </w:p>
    <w:p>
      <w:pPr>
        <w:spacing w:after="0"/>
        <w:ind w:left="0"/>
        <w:jc w:val="both"/>
      </w:pPr>
      <w:r>
        <w:rPr>
          <w:rFonts w:ascii="Times New Roman"/>
          <w:b w:val="false"/>
          <w:i w:val="false"/>
          <w:color w:val="000000"/>
          <w:sz w:val="28"/>
        </w:rPr>
        <w:t>Ақтөбе облысы Алға ауданы Сарықобда ауылдық округі әкімінің 2019 жылғы 18 шілдедегі № 10 шешімі. Ақтөбе облысының Әділет департаментінде 2019 жылғы 19 шілдеде № 6279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Сарықобда ауылдық округінің әкімі ШЕШІМ ҚАБЫЛДАДЫ:</w:t>
      </w:r>
    </w:p>
    <w:bookmarkEnd w:id="0"/>
    <w:bookmarkStart w:name="z3" w:id="1"/>
    <w:p>
      <w:pPr>
        <w:spacing w:after="0"/>
        <w:ind w:left="0"/>
        <w:jc w:val="both"/>
      </w:pPr>
      <w:r>
        <w:rPr>
          <w:rFonts w:ascii="Times New Roman"/>
          <w:b w:val="false"/>
          <w:i w:val="false"/>
          <w:color w:val="000000"/>
          <w:sz w:val="28"/>
        </w:rPr>
        <w:t xml:space="preserve">
      1. Сарықобда селолық округі әкімінің 2009 жылғы 11 мамырдағы № 1 қазақ тіліндегі "Сарықобда селолық округіне қарасты елді мекендерге көше атауын беру туралы" (нормативтік құқықтық актілерді мемлекеттік тіркеу тізілімінде № 3-3-83 болып тіркелген, 2009 жылдың 14 шілдеде "Жұлдыз-Звезда"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және бүкіл мәтіні бойынша "селолық" сөзі "ауылдық" сөзімен ауыстырылсын;</w:t>
      </w:r>
    </w:p>
    <w:bookmarkStart w:name="z4"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келесі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және Сарықобда, Болгарка ауылдары халқының пікірін ескере отырып, Сарықобда ауылдық округінің әкімі </w:t>
      </w:r>
      <w:r>
        <w:rPr>
          <w:rFonts w:ascii="Times New Roman"/>
          <w:b/>
          <w:i w:val="false"/>
          <w:color w:val="000000"/>
          <w:sz w:val="28"/>
        </w:rPr>
        <w:t>ШЕШ</w:t>
      </w:r>
      <w:r>
        <w:rPr>
          <w:rFonts w:ascii="Times New Roman"/>
          <w:b/>
          <w:i w:val="false"/>
          <w:color w:val="000000"/>
          <w:sz w:val="28"/>
        </w:rPr>
        <w:t>ІМ ҚАБЫЛДАДЫ:</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2. "Сарықобда ауылдық округі әкімінің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 қамтамасыз етсін.</w:t>
      </w:r>
    </w:p>
    <w:bookmarkStart w:name="z6" w:id="4"/>
    <w:p>
      <w:pPr>
        <w:spacing w:after="0"/>
        <w:ind w:left="0"/>
        <w:jc w:val="both"/>
      </w:pPr>
      <w:r>
        <w:rPr>
          <w:rFonts w:ascii="Times New Roman"/>
          <w:b w:val="false"/>
          <w:i w:val="false"/>
          <w:color w:val="000000"/>
          <w:sz w:val="28"/>
        </w:rPr>
        <w:t>
      3. Осы шешімнің орындалуын бақылауды өзіме қалдырамын.</w:t>
      </w:r>
    </w:p>
    <w:bookmarkEnd w:id="4"/>
    <w:bookmarkStart w:name="z7" w:id="5"/>
    <w:p>
      <w:pPr>
        <w:spacing w:after="0"/>
        <w:ind w:left="0"/>
        <w:jc w:val="both"/>
      </w:pPr>
      <w:r>
        <w:rPr>
          <w:rFonts w:ascii="Times New Roman"/>
          <w:b w:val="false"/>
          <w:i w:val="false"/>
          <w:color w:val="000000"/>
          <w:sz w:val="28"/>
        </w:rPr>
        <w:t>
      4. Осы шешім оның алғашқы ресми жарияланған күнінен бастап күнтізбелік он күн өткен соң қолданысқа еңгізіледі.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Сарықобда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Есенжанов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