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177a" w14:textId="7e71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2019 жылғы 6 наурыздағы № 99 қаулысы. Ақтөбе облысының Әділет департаментінде 2019 жылғы 13 наурызда № 5996 болып тіркелді. Күші жойылды - Ақтөбе облысы Алға ауданы әкімдігінің 2020 жылғы 20 наурыздағы № 106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20.03.2020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ауданының шалғайдағы елдi мекендерінде тұратын балаларды жалпы бiлiм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бекiтiлсiн.</w:t>
      </w:r>
    </w:p>
    <w:bookmarkEnd w:id="1"/>
    <w:bookmarkStart w:name="z4" w:id="2"/>
    <w:p>
      <w:pPr>
        <w:spacing w:after="0"/>
        <w:ind w:left="0"/>
        <w:jc w:val="both"/>
      </w:pPr>
      <w:r>
        <w:rPr>
          <w:rFonts w:ascii="Times New Roman"/>
          <w:b w:val="false"/>
          <w:i w:val="false"/>
          <w:color w:val="000000"/>
          <w:sz w:val="28"/>
        </w:rPr>
        <w:t xml:space="preserve">
      2. Алға ауданының шалғайдағы елдi мекендерінде тұратын балаларды жалпы бiлiм беретін мектептерге тасымалдаудың тәртібі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xml:space="preserve">
      3. Алға ауданы әкімдігінің 2015 жылғы 2 желтоқсандағы № 481 "Алға ауданының шалғайдағы елдi мекендерінде тұратын балаларды жалпы бiлiм беру мектептеріне тасымалдау схемалары мен тәртібін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4674 тіркелген, 2016 жыл 28 қаңтарда "Әділет" ақпараттық-құқықтық жүйесінде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"Алға аудандық білім бөлімі" мемлекеттік мекемесі заңнамалық бекітілген тәртіппен қамтамасыз етсін:</w:t>
      </w:r>
    </w:p>
    <w:bookmarkEnd w:id="4"/>
    <w:p>
      <w:pPr>
        <w:spacing w:after="0"/>
        <w:ind w:left="0"/>
        <w:jc w:val="both"/>
      </w:pPr>
      <w:r>
        <w:rPr>
          <w:rFonts w:ascii="Times New Roman"/>
          <w:b w:val="false"/>
          <w:i w:val="false"/>
          <w:color w:val="000000"/>
          <w:sz w:val="28"/>
        </w:rPr>
        <w:t>
      1) Ақтөбе облысының Әділет департаментінде осы қаулыны мемлекеттік тіркеу;</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эталондық бақылау банкіне және мерзімді баспасөз басылымдарына ресми жариялау үшін осы қаулыны жіберу;</w:t>
      </w:r>
    </w:p>
    <w:p>
      <w:pPr>
        <w:spacing w:after="0"/>
        <w:ind w:left="0"/>
        <w:jc w:val="both"/>
      </w:pPr>
      <w:r>
        <w:rPr>
          <w:rFonts w:ascii="Times New Roman"/>
          <w:b w:val="false"/>
          <w:i w:val="false"/>
          <w:color w:val="000000"/>
          <w:sz w:val="28"/>
        </w:rPr>
        <w:t>
      3) аталған қаулыны Алға ауданы әкімдігінің интернет-ресурсына орналастыру.</w:t>
      </w:r>
    </w:p>
    <w:bookmarkStart w:name="z7" w:id="5"/>
    <w:p>
      <w:pPr>
        <w:spacing w:after="0"/>
        <w:ind w:left="0"/>
        <w:jc w:val="both"/>
      </w:pPr>
      <w:r>
        <w:rPr>
          <w:rFonts w:ascii="Times New Roman"/>
          <w:b w:val="false"/>
          <w:i w:val="false"/>
          <w:color w:val="000000"/>
          <w:sz w:val="28"/>
        </w:rPr>
        <w:t>
      5. Осы қаулының орындалуын бақылау Алға ауданы әкімінің орынбасары А. Қонжарға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әкімдігінің 6 наурыз 2019 ж. № 99 қаулысына № 1 қосымша</w:t>
            </w:r>
          </w:p>
        </w:tc>
      </w:tr>
    </w:tbl>
    <w:p>
      <w:pPr>
        <w:spacing w:after="0"/>
        <w:ind w:left="0"/>
        <w:jc w:val="left"/>
      </w:pPr>
      <w:r>
        <w:rPr>
          <w:rFonts w:ascii="Times New Roman"/>
          <w:b/>
          <w:i w:val="false"/>
          <w:color w:val="000000"/>
        </w:rPr>
        <w:t xml:space="preserve"> Тоқмансай ауылының аумағында тұратын балаларды Қайнар ауылында орналасқан Тоқмансай орта мектебіне тасымалдау схемасы "Қайнар – Тоқмансай", "Тоқмансай – Қайнар"</w:t>
      </w:r>
    </w:p>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әкімдігінің 6 наурыз 2019 ж. № 99 қаулысына № 2 қосымша</w:t>
            </w:r>
          </w:p>
        </w:tc>
      </w:tr>
    </w:tbl>
    <w:p>
      <w:pPr>
        <w:spacing w:after="0"/>
        <w:ind w:left="0"/>
        <w:jc w:val="left"/>
      </w:pPr>
      <w:r>
        <w:rPr>
          <w:rFonts w:ascii="Times New Roman"/>
          <w:b/>
          <w:i w:val="false"/>
          <w:color w:val="000000"/>
        </w:rPr>
        <w:t xml:space="preserve"> Көктоғай ауылының аумағында тұратын балаларды Маржанбұлақ ауылында орналасқан Маржанбұлақ орта мектебіне тасымалдау схемасы "Көктоғай – Маржанбұлақ", "Маржанбұлақ – Көктоғай"</w:t>
      </w:r>
    </w:p>
    <w:p>
      <w:pPr>
        <w:spacing w:after="0"/>
        <w:ind w:left="0"/>
        <w:jc w:val="left"/>
      </w:pP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әкімдігінің 6 наурыз 2019 ж. № 99 қаулысына № 3 қосымша</w:t>
            </w:r>
          </w:p>
        </w:tc>
      </w:tr>
    </w:tbl>
    <w:p>
      <w:pPr>
        <w:spacing w:after="0"/>
        <w:ind w:left="0"/>
        <w:jc w:val="left"/>
      </w:pPr>
      <w:r>
        <w:rPr>
          <w:rFonts w:ascii="Times New Roman"/>
          <w:b/>
          <w:i w:val="false"/>
          <w:color w:val="000000"/>
        </w:rPr>
        <w:t xml:space="preserve"> Қайындысай ауылының аумағында тұратын балаларды Маржанбұлақ ауылында орналасқан Маржанбұлақ орта мектебіне тасымалдау схемасы "Қайындысай – Маржанбұлақ", "Маржанбұлақ – Қайындысай"</w:t>
      </w:r>
    </w:p>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әкімдігінің 6 наурыз 2019 ж. № 99 қаулысына № 4 қосымша</w:t>
            </w:r>
          </w:p>
        </w:tc>
      </w:tr>
    </w:tbl>
    <w:p>
      <w:pPr>
        <w:spacing w:after="0"/>
        <w:ind w:left="0"/>
        <w:jc w:val="left"/>
      </w:pPr>
      <w:r>
        <w:rPr>
          <w:rFonts w:ascii="Times New Roman"/>
          <w:b/>
          <w:i w:val="false"/>
          <w:color w:val="000000"/>
        </w:rPr>
        <w:t xml:space="preserve"> Жерұйық ауылының аумағында тұратын балаларды Маржанбұлақ ауылында орналасқан Маржанбұлақ орта мектебіне тасымалдау схемасы "Жерұйық – Маржанбұлақ", "Маржанбұлақ – Жерұйық"</w:t>
      </w:r>
    </w:p>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6 наурыз 2019 ж. № 99 қаулысына № 5 қосымша</w:t>
            </w:r>
          </w:p>
        </w:tc>
      </w:tr>
    </w:tbl>
    <w:p>
      <w:pPr>
        <w:spacing w:after="0"/>
        <w:ind w:left="0"/>
        <w:jc w:val="left"/>
      </w:pPr>
      <w:r>
        <w:rPr>
          <w:rFonts w:ascii="Times New Roman"/>
          <w:b/>
          <w:i w:val="false"/>
          <w:color w:val="000000"/>
        </w:rPr>
        <w:t xml:space="preserve"> Маржанбұлақ ауылының Батыс жаңақоныс және Шығыс жаңақоныс ауданының аумағында тұратын балаларды Маржанбұлақ орта мектебіне тасымалдау схемасы</w:t>
      </w:r>
    </w:p>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6 наурыз 2019 ж. № 99 қаулысына 6 қосымша</w:t>
            </w:r>
          </w:p>
        </w:tc>
      </w:tr>
    </w:tbl>
    <w:p>
      <w:pPr>
        <w:spacing w:after="0"/>
        <w:ind w:left="0"/>
        <w:jc w:val="left"/>
      </w:pPr>
      <w:r>
        <w:rPr>
          <w:rFonts w:ascii="Times New Roman"/>
          <w:b/>
          <w:i w:val="false"/>
          <w:color w:val="000000"/>
        </w:rPr>
        <w:t xml:space="preserve"> Алға ауданының шалғайдағы елдi мекендерінде тұратын балаларды жалпы бiлiм беретiн мектептерге тасымалдаудың тәртібі </w:t>
      </w:r>
      <w:r>
        <w:br/>
      </w:r>
      <w:r>
        <w:rPr>
          <w:rFonts w:ascii="Times New Roman"/>
          <w:b/>
          <w:i w:val="false"/>
          <w:color w:val="000000"/>
        </w:rPr>
        <w:t>1. Жалпы ережелер</w:t>
      </w:r>
    </w:p>
    <w:bookmarkStart w:name="z15" w:id="7"/>
    <w:p>
      <w:pPr>
        <w:spacing w:after="0"/>
        <w:ind w:left="0"/>
        <w:jc w:val="both"/>
      </w:pPr>
      <w:r>
        <w:rPr>
          <w:rFonts w:ascii="Times New Roman"/>
          <w:b w:val="false"/>
          <w:i w:val="false"/>
          <w:color w:val="000000"/>
          <w:sz w:val="28"/>
        </w:rPr>
        <w:t xml:space="preserve">
      1. Алға ауданының шалғайдағы елдi мекендерінде тұратын балаларды жалпы бiлiм беретiн мектептерге тасымалдаудың осы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p>
    <w:bookmarkEnd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жөнінде қойылатын талаптар</w:t>
      </w:r>
    </w:p>
    <w:bookmarkStart w:name="z16" w:id="8"/>
    <w:p>
      <w:pPr>
        <w:spacing w:after="0"/>
        <w:ind w:left="0"/>
        <w:jc w:val="both"/>
      </w:pPr>
      <w:r>
        <w:rPr>
          <w:rFonts w:ascii="Times New Roman"/>
          <w:b w:val="false"/>
          <w:i w:val="false"/>
          <w:color w:val="000000"/>
          <w:sz w:val="28"/>
        </w:rPr>
        <w:t>
      2. Балаларды тасымалдау арнайы автобустармен жүргiзiледi.</w:t>
      </w:r>
    </w:p>
    <w:bookmarkEnd w:id="8"/>
    <w:bookmarkStart w:name="z17" w:id="9"/>
    <w:p>
      <w:pPr>
        <w:spacing w:after="0"/>
        <w:ind w:left="0"/>
        <w:jc w:val="both"/>
      </w:pPr>
      <w:r>
        <w:rPr>
          <w:rFonts w:ascii="Times New Roman"/>
          <w:b w:val="false"/>
          <w:i w:val="false"/>
          <w:color w:val="000000"/>
          <w:sz w:val="28"/>
        </w:rPr>
        <w:t>
      3. Балаларды тасымалдау ұйымдастырылуы мүмкін, егер:</w:t>
      </w:r>
    </w:p>
    <w:bookmarkEnd w:id="9"/>
    <w:p>
      <w:pPr>
        <w:spacing w:after="0"/>
        <w:ind w:left="0"/>
        <w:jc w:val="both"/>
      </w:pPr>
      <w:r>
        <w:rPr>
          <w:rFonts w:ascii="Times New Roman"/>
          <w:b w:val="false"/>
          <w:i w:val="false"/>
          <w:color w:val="000000"/>
          <w:sz w:val="28"/>
        </w:rPr>
        <w:t>
      1) aвтомобиль жолдарының өткiзу қабiлетi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олардың жөнделуі жол қозғалысы қауiпсiздiгiнiң талаптарына сәйкес болған жағдайда;</w:t>
      </w:r>
    </w:p>
    <w:bookmarkStart w:name="z18" w:id="10"/>
    <w:p>
      <w:pPr>
        <w:spacing w:after="0"/>
        <w:ind w:left="0"/>
        <w:jc w:val="both"/>
      </w:pPr>
      <w:r>
        <w:rPr>
          <w:rFonts w:ascii="Times New Roman"/>
          <w:b w:val="false"/>
          <w:i w:val="false"/>
          <w:color w:val="000000"/>
          <w:sz w:val="28"/>
        </w:rPr>
        <w:t>
      4. Балаларды тасымалдауға тасымалдаушылар немесе тасымалдаушы қызметін өз бетінше атқаратын тапсырыс берушілер төмендегі қызметтерді көрсетуге мүмкіндігі болған жағдайда және талаптарға сай болғанда ғана жіберіледі:</w:t>
      </w:r>
    </w:p>
    <w:bookmarkEnd w:id="10"/>
    <w:p>
      <w:pPr>
        <w:spacing w:after="0"/>
        <w:ind w:left="0"/>
        <w:jc w:val="both"/>
      </w:pPr>
      <w:r>
        <w:rPr>
          <w:rFonts w:ascii="Times New Roman"/>
          <w:b w:val="false"/>
          <w:i w:val="false"/>
          <w:color w:val="000000"/>
          <w:sz w:val="28"/>
        </w:rPr>
        <w:t xml:space="preserve">
      1) "Автомобиль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тасымалдау қауiпсiздiгiн қамтамасыз етуге нормативтiк құқықтық актiлер талаптарына сай келетiн және тиiстi тасымалдау түрiне жарамды көлiк құралдары.</w:t>
      </w:r>
    </w:p>
    <w:bookmarkStart w:name="z19" w:id="11"/>
    <w:p>
      <w:pPr>
        <w:spacing w:after="0"/>
        <w:ind w:left="0"/>
        <w:jc w:val="both"/>
      </w:pPr>
      <w:r>
        <w:rPr>
          <w:rFonts w:ascii="Times New Roman"/>
          <w:b w:val="false"/>
          <w:i w:val="false"/>
          <w:color w:val="000000"/>
          <w:sz w:val="28"/>
        </w:rPr>
        <w:t>
      5. Балаларды автобуспен тасымалдауға жасы кемiнде жиырма бестен кем емес, соңғы жылдары еңбек тәртiбiн және қозғалыс ережесiн өрескел бұзбаған, тиiстi санаттағы жүргiзушi куәлiгi және кемiнде бес жыл жұмыс өтілі бар жүргiзушiлер жiберiледi.</w:t>
      </w:r>
    </w:p>
    <w:bookmarkEnd w:id="11"/>
    <w:bookmarkStart w:name="z20" w:id="12"/>
    <w:p>
      <w:pPr>
        <w:spacing w:after="0"/>
        <w:ind w:left="0"/>
        <w:jc w:val="both"/>
      </w:pPr>
      <w:r>
        <w:rPr>
          <w:rFonts w:ascii="Times New Roman"/>
          <w:b w:val="false"/>
          <w:i w:val="false"/>
          <w:color w:val="000000"/>
          <w:sz w:val="28"/>
        </w:rPr>
        <w:t>
      6. Автобустарда багаж қоятын бөлiмшеден тыс орында жүк, оның iшiнде багаж тасымалдауға жол берілмейді.</w:t>
      </w:r>
    </w:p>
    <w:bookmarkEnd w:id="12"/>
    <w:bookmarkStart w:name="z21" w:id="13"/>
    <w:p>
      <w:pPr>
        <w:spacing w:after="0"/>
        <w:ind w:left="0"/>
        <w:jc w:val="both"/>
      </w:pPr>
      <w:r>
        <w:rPr>
          <w:rFonts w:ascii="Times New Roman"/>
          <w:b w:val="false"/>
          <w:i w:val="false"/>
          <w:color w:val="000000"/>
          <w:sz w:val="28"/>
        </w:rPr>
        <w:t>
      7. Автокөлiк құралдарын пайдалануға олардың иелерiнiң азаматтық-құқықтық жауапкершiлiгi мiндеттi сақтандырылған жағдайда ғана жол берiледi.Сондай-ақ мiндеттi сақтандыруға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w:t>
      </w:r>
    </w:p>
    <w:bookmarkEnd w:id="13"/>
    <w:p>
      <w:pPr>
        <w:spacing w:after="0"/>
        <w:ind w:left="0"/>
        <w:jc w:val="left"/>
      </w:pPr>
      <w:r>
        <w:rPr>
          <w:rFonts w:ascii="Times New Roman"/>
          <w:b/>
          <w:i w:val="false"/>
          <w:color w:val="000000"/>
        </w:rPr>
        <w:t xml:space="preserve"> 3. Автокөлiк құралдарына қойылатын талаптар</w:t>
      </w:r>
    </w:p>
    <w:bookmarkStart w:name="z22" w:id="14"/>
    <w:p>
      <w:pPr>
        <w:spacing w:after="0"/>
        <w:ind w:left="0"/>
        <w:jc w:val="both"/>
      </w:pPr>
      <w:r>
        <w:rPr>
          <w:rFonts w:ascii="Times New Roman"/>
          <w:b w:val="false"/>
          <w:i w:val="false"/>
          <w:color w:val="000000"/>
          <w:sz w:val="28"/>
        </w:rPr>
        <w:t>
      8.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пайдаланатын автобустар:</w:t>
      </w:r>
    </w:p>
    <w:bookmarkEnd w:id="14"/>
    <w:p>
      <w:pPr>
        <w:spacing w:after="0"/>
        <w:ind w:left="0"/>
        <w:jc w:val="both"/>
      </w:pPr>
      <w:r>
        <w:rPr>
          <w:rFonts w:ascii="Times New Roman"/>
          <w:b w:val="false"/>
          <w:i w:val="false"/>
          <w:color w:val="000000"/>
          <w:sz w:val="28"/>
        </w:rPr>
        <w:t>
      - дәрiлер мен медициналық құралдардың қажеттi жинағы бар медициналық қобдишамен (автокөлiктiк);</w:t>
      </w:r>
    </w:p>
    <w:p>
      <w:pPr>
        <w:spacing w:after="0"/>
        <w:ind w:left="0"/>
        <w:jc w:val="both"/>
      </w:pPr>
      <w:r>
        <w:rPr>
          <w:rFonts w:ascii="Times New Roman"/>
          <w:b w:val="false"/>
          <w:i w:val="false"/>
          <w:color w:val="000000"/>
          <w:sz w:val="28"/>
        </w:rPr>
        <w:t>
      - автокөлiктер ылди жолда тоқтаған кезде өздiгiнен жүрiп кетуден сақтайтын орнықтырғыш құралдармен;</w:t>
      </w:r>
    </w:p>
    <w:p>
      <w:pPr>
        <w:spacing w:after="0"/>
        <w:ind w:left="0"/>
        <w:jc w:val="both"/>
      </w:pPr>
      <w:r>
        <w:rPr>
          <w:rFonts w:ascii="Times New Roman"/>
          <w:b w:val="false"/>
          <w:i w:val="false"/>
          <w:color w:val="000000"/>
          <w:sz w:val="28"/>
        </w:rPr>
        <w:t>
      - авариялық аялдау белгiсiмен;</w:t>
      </w:r>
    </w:p>
    <w:p>
      <w:pPr>
        <w:spacing w:after="0"/>
        <w:ind w:left="0"/>
        <w:jc w:val="both"/>
      </w:pPr>
      <w:r>
        <w:rPr>
          <w:rFonts w:ascii="Times New Roman"/>
          <w:b w:val="false"/>
          <w:i w:val="false"/>
          <w:color w:val="000000"/>
          <w:sz w:val="28"/>
        </w:rPr>
        <w:t>
      - ақаусыз өрт сөндiру құралдарымен;</w:t>
      </w:r>
    </w:p>
    <w:p>
      <w:pPr>
        <w:spacing w:after="0"/>
        <w:ind w:left="0"/>
        <w:jc w:val="both"/>
      </w:pPr>
      <w:r>
        <w:rPr>
          <w:rFonts w:ascii="Times New Roman"/>
          <w:b w:val="false"/>
          <w:i w:val="false"/>
          <w:color w:val="000000"/>
          <w:sz w:val="28"/>
        </w:rPr>
        <w:t>
      - жол-көлiк оқиғасы жағдайында әйнектерді сындыру және есіктерді, терезелерді, авариялық люктердi жедел ашудың тиiстi құрал-саймандарымен және оларға ақпараттық тақтайшалармен жабдықталынуы қажет.</w:t>
      </w:r>
    </w:p>
    <w:bookmarkStart w:name="z23" w:id="15"/>
    <w:p>
      <w:pPr>
        <w:spacing w:after="0"/>
        <w:ind w:left="0"/>
        <w:jc w:val="both"/>
      </w:pPr>
      <w:r>
        <w:rPr>
          <w:rFonts w:ascii="Times New Roman"/>
          <w:b w:val="false"/>
          <w:i w:val="false"/>
          <w:color w:val="000000"/>
          <w:sz w:val="28"/>
        </w:rPr>
        <w:t>
      9. Балаларды тасымалдауға арналған автобустарда мыналар болуы тиіс:</w:t>
      </w:r>
    </w:p>
    <w:bookmarkEnd w:id="15"/>
    <w:p>
      <w:pPr>
        <w:spacing w:after="0"/>
        <w:ind w:left="0"/>
        <w:jc w:val="both"/>
      </w:pPr>
      <w:r>
        <w:rPr>
          <w:rFonts w:ascii="Times New Roman"/>
          <w:b w:val="false"/>
          <w:i w:val="false"/>
          <w:color w:val="000000"/>
          <w:sz w:val="28"/>
        </w:rPr>
        <w:t>
      - ешқандай кедергiсiз ашылып, жабылатын жолаушылар салонының есiктерi мен авариялық люктер;</w:t>
      </w:r>
    </w:p>
    <w:p>
      <w:pPr>
        <w:spacing w:after="0"/>
        <w:ind w:left="0"/>
        <w:jc w:val="both"/>
      </w:pPr>
      <w:r>
        <w:rPr>
          <w:rFonts w:ascii="Times New Roman"/>
          <w:b w:val="false"/>
          <w:i w:val="false"/>
          <w:color w:val="000000"/>
          <w:sz w:val="28"/>
        </w:rPr>
        <w:t>
      -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 жабық тұрған жағдайда жолаушылар салонға және жүргiзушi отыратын кабинаға атмосфералық жауынның кiруiн болдырмайтын төбе, авариялық люктер және терезелер;</w:t>
      </w:r>
    </w:p>
    <w:p>
      <w:pPr>
        <w:spacing w:after="0"/>
        <w:ind w:left="0"/>
        <w:jc w:val="both"/>
      </w:pPr>
      <w:r>
        <w:rPr>
          <w:rFonts w:ascii="Times New Roman"/>
          <w:b w:val="false"/>
          <w:i w:val="false"/>
          <w:color w:val="000000"/>
          <w:sz w:val="28"/>
        </w:rPr>
        <w:t>
      - берiк бекiтiлген тұтқалар және отырғыштар;</w:t>
      </w:r>
    </w:p>
    <w:p>
      <w:pPr>
        <w:spacing w:after="0"/>
        <w:ind w:left="0"/>
        <w:jc w:val="both"/>
      </w:pPr>
      <w:r>
        <w:rPr>
          <w:rFonts w:ascii="Times New Roman"/>
          <w:b w:val="false"/>
          <w:i w:val="false"/>
          <w:color w:val="000000"/>
          <w:sz w:val="28"/>
        </w:rPr>
        <w:t>
      - жолаушыларға арналған креслолардың отырғыштары мен арқалықтарының таза және тыстарының бүтін болуы;</w:t>
      </w:r>
    </w:p>
    <w:p>
      <w:pPr>
        <w:spacing w:after="0"/>
        <w:ind w:left="0"/>
        <w:jc w:val="both"/>
      </w:pPr>
      <w:r>
        <w:rPr>
          <w:rFonts w:ascii="Times New Roman"/>
          <w:b w:val="false"/>
          <w:i w:val="false"/>
          <w:color w:val="000000"/>
          <w:sz w:val="28"/>
        </w:rPr>
        <w:t>
      - тегiс, шығыңқы жерлерi немесе бекiтiлмеген бөлшектерi жоқ баспалдақтары мен салонның еденi. Салон еденiнiң жамылғысы бүтін материалдан жасалуы тиiс;</w:t>
      </w:r>
    </w:p>
    <w:p>
      <w:pPr>
        <w:spacing w:after="0"/>
        <w:ind w:left="0"/>
        <w:jc w:val="both"/>
      </w:pPr>
      <w:r>
        <w:rPr>
          <w:rFonts w:ascii="Times New Roman"/>
          <w:b w:val="false"/>
          <w:i w:val="false"/>
          <w:color w:val="000000"/>
          <w:sz w:val="28"/>
        </w:rPr>
        <w:t>
      - шаңнан, кiрден, бояудан және олар арқылы көрудi төмендететiн өзге де заттардан тазартылған терезелердiң мөлдiр әйнектері. Терезе ойығын ақпараттық немесе жарнамалық материалдармен 30 %-дан артық жабуға болмайды;</w:t>
      </w:r>
    </w:p>
    <w:p>
      <w:pPr>
        <w:spacing w:after="0"/>
        <w:ind w:left="0"/>
        <w:jc w:val="both"/>
      </w:pPr>
      <w:r>
        <w:rPr>
          <w:rFonts w:ascii="Times New Roman"/>
          <w:b w:val="false"/>
          <w:i w:val="false"/>
          <w:color w:val="000000"/>
          <w:sz w:val="28"/>
        </w:rPr>
        <w:t>
      - жылдың суық мезгiлiнде жылытылатын және ыстық мезгiлiнде желдетiлетiн, жолаушылар салоны құрал-саймандармен қосалқы бөлшектер тиелмеуі тиіс.</w:t>
      </w:r>
    </w:p>
    <w:bookmarkStart w:name="z24" w:id="16"/>
    <w:p>
      <w:pPr>
        <w:spacing w:after="0"/>
        <w:ind w:left="0"/>
        <w:jc w:val="both"/>
      </w:pPr>
      <w:r>
        <w:rPr>
          <w:rFonts w:ascii="Times New Roman"/>
          <w:b w:val="false"/>
          <w:i w:val="false"/>
          <w:color w:val="000000"/>
          <w:sz w:val="28"/>
        </w:rPr>
        <w:t>
      10. Жолаушылар мен жүктерді автомобильмен тұрақты тасымалдау кезінде пайдаланылатын автобустардың салондарын ылғалды материалмен сүрту ауысымында кемінде екі рет және ластану шамасына қарай жүргізіледі.</w:t>
      </w:r>
    </w:p>
    <w:bookmarkEnd w:id="16"/>
    <w:bookmarkStart w:name="z25" w:id="17"/>
    <w:p>
      <w:pPr>
        <w:spacing w:after="0"/>
        <w:ind w:left="0"/>
        <w:jc w:val="both"/>
      </w:pPr>
      <w:r>
        <w:rPr>
          <w:rFonts w:ascii="Times New Roman"/>
          <w:b w:val="false"/>
          <w:i w:val="false"/>
          <w:color w:val="000000"/>
          <w:sz w:val="28"/>
        </w:rPr>
        <w:t>
      11. Сыртқы қорапты жуу ауысымнан кейiн жүргізіледі.</w:t>
      </w:r>
    </w:p>
    <w:bookmarkEnd w:id="17"/>
    <w:bookmarkStart w:name="z26" w:id="18"/>
    <w:p>
      <w:pPr>
        <w:spacing w:after="0"/>
        <w:ind w:left="0"/>
        <w:jc w:val="both"/>
      </w:pPr>
      <w:r>
        <w:rPr>
          <w:rFonts w:ascii="Times New Roman"/>
          <w:b w:val="false"/>
          <w:i w:val="false"/>
          <w:color w:val="000000"/>
          <w:sz w:val="28"/>
        </w:rPr>
        <w:t>
      12. Балаларды тасымалдауға арналған автобустардың алдында және артында "Балаларды тасымалдау" деген айырықша белгiлері мен сары түсті жылтыр шағын маяк орнатылады. Жазу қара түспен жазылып (шрифтың биiктiгi 120 мм кем емес) тiкбұрышты етіп қоршалады. Санитарлық паспортымен жабдықталған болуы тиіс.</w:t>
      </w:r>
    </w:p>
    <w:bookmarkEnd w:id="18"/>
    <w:p>
      <w:pPr>
        <w:spacing w:after="0"/>
        <w:ind w:left="0"/>
        <w:jc w:val="left"/>
      </w:pPr>
      <w:r>
        <w:rPr>
          <w:rFonts w:ascii="Times New Roman"/>
          <w:b/>
          <w:i w:val="false"/>
          <w:color w:val="000000"/>
        </w:rPr>
        <w:t xml:space="preserve"> 4. Балаларды тасымалдау тәртiбi</w:t>
      </w:r>
    </w:p>
    <w:bookmarkStart w:name="z27" w:id="19"/>
    <w:p>
      <w:pPr>
        <w:spacing w:after="0"/>
        <w:ind w:left="0"/>
        <w:jc w:val="both"/>
      </w:pPr>
      <w:r>
        <w:rPr>
          <w:rFonts w:ascii="Times New Roman"/>
          <w:b w:val="false"/>
          <w:i w:val="false"/>
          <w:color w:val="000000"/>
          <w:sz w:val="28"/>
        </w:rPr>
        <w:t>
      13. Балаларды тасымалдау техникалық жағдайы автомобиль көлiгiмен жолаушылар мен жүкті тасымалдау қағидасының талаптарына жауап беретін, кемiнде екi есiгi бар автобустармен жүзеге асырылады.</w:t>
      </w:r>
    </w:p>
    <w:bookmarkEnd w:id="19"/>
    <w:bookmarkStart w:name="z28" w:id="20"/>
    <w:p>
      <w:pPr>
        <w:spacing w:after="0"/>
        <w:ind w:left="0"/>
        <w:jc w:val="both"/>
      </w:pPr>
      <w:r>
        <w:rPr>
          <w:rFonts w:ascii="Times New Roman"/>
          <w:b w:val="false"/>
          <w:i w:val="false"/>
          <w:color w:val="000000"/>
          <w:sz w:val="28"/>
        </w:rPr>
        <w:t>
      14. Балалардың тасымалдауын ұйымдастыру кезiнде тасымалдаушы, немесе ұқсас қызмет көрсету мүмкіндігі ұсынылған жағдайда тасымалдаушының қызметтерін дербес орындайтын тапсырыс беруші аудандардың жергiлiктi атқарушы органдары мен мектеп әкімшілігімен бiрлесе отырып, маршруттарды және балалардың мiнiп түсуiне оңтайлы орындарды белгiлейдi.</w:t>
      </w:r>
    </w:p>
    <w:bookmarkEnd w:id="20"/>
    <w:bookmarkStart w:name="z29" w:id="21"/>
    <w:p>
      <w:pPr>
        <w:spacing w:after="0"/>
        <w:ind w:left="0"/>
        <w:jc w:val="both"/>
      </w:pPr>
      <w:r>
        <w:rPr>
          <w:rFonts w:ascii="Times New Roman"/>
          <w:b w:val="false"/>
          <w:i w:val="false"/>
          <w:color w:val="000000"/>
          <w:sz w:val="28"/>
        </w:rPr>
        <w:t>
      15. Автобусты күтіп тұрған балаларға арналған алаңшалар, олардың көлік жолына шығуын кетуін болдырмайтындай жеткілікті кең болуы тиіс. Алаңдар жолаушылар мен жүкті автомобильмен тұрақты тасымалдау маршруттарының аялдама пункттерінен бөлек орналасуы тиіс.</w:t>
      </w:r>
    </w:p>
    <w:bookmarkEnd w:id="21"/>
    <w:bookmarkStart w:name="z30" w:id="22"/>
    <w:p>
      <w:pPr>
        <w:spacing w:after="0"/>
        <w:ind w:left="0"/>
        <w:jc w:val="both"/>
      </w:pPr>
      <w:r>
        <w:rPr>
          <w:rFonts w:ascii="Times New Roman"/>
          <w:b w:val="false"/>
          <w:i w:val="false"/>
          <w:color w:val="000000"/>
          <w:sz w:val="28"/>
        </w:rPr>
        <w:t>
      16. Балалардың тасымалын ұйымдастырушы үнемi (айына кемінде 1 рет) балалардың мiнiп-түсетiн орындарының жағдайын тексереді.</w:t>
      </w:r>
    </w:p>
    <w:bookmarkEnd w:id="22"/>
    <w:bookmarkStart w:name="z31" w:id="23"/>
    <w:p>
      <w:pPr>
        <w:spacing w:after="0"/>
        <w:ind w:left="0"/>
        <w:jc w:val="both"/>
      </w:pPr>
      <w:r>
        <w:rPr>
          <w:rFonts w:ascii="Times New Roman"/>
          <w:b w:val="false"/>
          <w:i w:val="false"/>
          <w:color w:val="000000"/>
          <w:sz w:val="28"/>
        </w:rPr>
        <w:t>
      17. Егер балаларды қараңғы уақытта тасымалдаған жағдайда алаңдар жасанды жарықтандырғыш қондырғылармен жабдықталуы тиiс.</w:t>
      </w:r>
    </w:p>
    <w:bookmarkEnd w:id="23"/>
    <w:bookmarkStart w:name="z32" w:id="24"/>
    <w:p>
      <w:pPr>
        <w:spacing w:after="0"/>
        <w:ind w:left="0"/>
        <w:jc w:val="both"/>
      </w:pPr>
      <w:r>
        <w:rPr>
          <w:rFonts w:ascii="Times New Roman"/>
          <w:b w:val="false"/>
          <w:i w:val="false"/>
          <w:color w:val="000000"/>
          <w:sz w:val="28"/>
        </w:rPr>
        <w:t>
      18. Күз-қыс айларында алаңдар балшықтан, қардан, мұздан тазартылуы қажет.</w:t>
      </w:r>
    </w:p>
    <w:bookmarkEnd w:id="24"/>
    <w:bookmarkStart w:name="z33" w:id="25"/>
    <w:p>
      <w:pPr>
        <w:spacing w:after="0"/>
        <w:ind w:left="0"/>
        <w:jc w:val="both"/>
      </w:pPr>
      <w:r>
        <w:rPr>
          <w:rFonts w:ascii="Times New Roman"/>
          <w:b w:val="false"/>
          <w:i w:val="false"/>
          <w:color w:val="000000"/>
          <w:sz w:val="28"/>
        </w:rPr>
        <w:t>
      19. Балаларды түнгi уақытта (кешкi 22-ден таңғы сағат 6-ға дейiн), сондай-ақ тұманда, көктайғақта немесе басқа да қолайсыз жағдайларда тасымалдауға рұқсат етiлмейдi.</w:t>
      </w:r>
    </w:p>
    <w:bookmarkEnd w:id="25"/>
    <w:p>
      <w:pPr>
        <w:spacing w:after="0"/>
        <w:ind w:left="0"/>
        <w:jc w:val="left"/>
      </w:pPr>
      <w:r>
        <w:rPr>
          <w:rFonts w:ascii="Times New Roman"/>
          <w:b/>
          <w:i w:val="false"/>
          <w:color w:val="000000"/>
        </w:rPr>
        <w:t xml:space="preserve"> 5. Қорытынды ережелер</w:t>
      </w:r>
    </w:p>
    <w:bookmarkStart w:name="z34" w:id="26"/>
    <w:p>
      <w:pPr>
        <w:spacing w:after="0"/>
        <w:ind w:left="0"/>
        <w:jc w:val="both"/>
      </w:pPr>
      <w:r>
        <w:rPr>
          <w:rFonts w:ascii="Times New Roman"/>
          <w:b w:val="false"/>
          <w:i w:val="false"/>
          <w:color w:val="000000"/>
          <w:sz w:val="28"/>
        </w:rPr>
        <w:t>
      20. Алға ауданының шалғайдағы елді-мекендерінде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