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b9e51" w14:textId="c6b9e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2016 жылғы 30 наурыздағы № 125 "Агроөнеркәсіптік кешен саласындағы дайындаушы ұйымдарға есептелген қосылған құн салығы шегіне бюджетке төленген қосылған құн салығы сомасын субсидиялау"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2019 жылғы 9 қыркүйектегі № 348 қаулысы. Ақтөбе облысының Әділет департаментінде 2019 жылғы 13 қыркүйекте № 6380 болып тіркелді. Күші жойылды - Ақтөбе облысы әкімдігінің 2020 жылғы 3 наурыздағы № 81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03.03.2020 № 81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16-бабының</w:t>
      </w:r>
      <w:r>
        <w:rPr>
          <w:rFonts w:ascii="Times New Roman"/>
          <w:b w:val="false"/>
          <w:i w:val="false"/>
          <w:color w:val="000000"/>
          <w:sz w:val="28"/>
        </w:rPr>
        <w:t xml:space="preserve"> 3-тармағына, Қазақстан Республикасы Ауыл шаруашылығы министрінің 2015 жылғы 16 қарашадағы № 9-3/1000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стандартын бекіту туралы" Нормативтік құқықтық актілерді мемлекеттік тіркеу тізілімінде № 12437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ҚАУЛЫ ЕТЕДІ:</w:t>
      </w:r>
    </w:p>
    <w:bookmarkEnd w:id="0"/>
    <w:bookmarkStart w:name="z1" w:id="1"/>
    <w:p>
      <w:pPr>
        <w:spacing w:after="0"/>
        <w:ind w:left="0"/>
        <w:jc w:val="both"/>
      </w:pPr>
      <w:r>
        <w:rPr>
          <w:rFonts w:ascii="Times New Roman"/>
          <w:b w:val="false"/>
          <w:i w:val="false"/>
          <w:color w:val="000000"/>
          <w:sz w:val="28"/>
        </w:rPr>
        <w:t xml:space="preserve">
      1. Ақтөбе облысы әкімдігінің 2016 жылғы 30 наурыздағы № 125 "Агроөнеркәсіптік кешен саласындағы дайындаушы ұйымдарға есептелген қосылған құн салығы шегіне бюджетке төленген қосылған құн салығы сомасын субсидиялау"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4892 тіркелген, 2016 жылғы 16 мамырда Қазақстан Республикасы нормативтік құқықтық актілерінің "Әділет" ақпараттық-құқықтық жүйесінде жарияланған) мынадай өзгеріс енгізілсін:</w:t>
      </w:r>
    </w:p>
    <w:bookmarkEnd w:id="1"/>
    <w:p>
      <w:pPr>
        <w:spacing w:after="0"/>
        <w:ind w:left="0"/>
        <w:jc w:val="both"/>
      </w:pPr>
      <w:r>
        <w:rPr>
          <w:rFonts w:ascii="Times New Roman"/>
          <w:b w:val="false"/>
          <w:i w:val="false"/>
          <w:color w:val="000000"/>
          <w:sz w:val="28"/>
        </w:rPr>
        <w:t xml:space="preserve">
      көрсетілген қаулымен бекітілген "Агроөнеркәсіптік кешен саласындағы дайындаушы ұйымдарға есептелген қосылған құн салығы шегіне бюджетке төленген қосылған құн салығы сомасын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 w:id="2"/>
    <w:p>
      <w:pPr>
        <w:spacing w:after="0"/>
        <w:ind w:left="0"/>
        <w:jc w:val="both"/>
      </w:pPr>
      <w:r>
        <w:rPr>
          <w:rFonts w:ascii="Times New Roman"/>
          <w:b w:val="false"/>
          <w:i w:val="false"/>
          <w:color w:val="000000"/>
          <w:sz w:val="28"/>
        </w:rPr>
        <w:t>
      2. "Ақтөбе облысының ауыл шаруашылығы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 ресми жарияланғаннан кейін оны Ақтөбе облысы әкімдігінің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4"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125 қаулысымен бекітілген</w:t>
            </w:r>
          </w:p>
        </w:tc>
      </w:tr>
    </w:tbl>
    <w:p>
      <w:pPr>
        <w:spacing w:after="0"/>
        <w:ind w:left="0"/>
        <w:jc w:val="left"/>
      </w:pPr>
      <w:r>
        <w:rPr>
          <w:rFonts w:ascii="Times New Roman"/>
          <w:b/>
          <w:i w:val="false"/>
          <w:color w:val="000000"/>
        </w:rPr>
        <w:t xml:space="preserve"> "Агроөнеркәсіптік кешен саласындағы дайындаушы ұйымдарға есептелген қосылған құн салығы шегіне бюджетке төленген қосылған құн салығы сомасын субсидиялау" мемлекеттік көрсетілетін қызмет регламенті</w:t>
      </w:r>
    </w:p>
    <w:bookmarkStart w:name="z6"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1. "Агроөнеркәсіптік кешен саласындағы дайындаушы ұйымдарға есептелген қосылған құн салығы шегіне бюджетке төленген қосылған құн салығы сомасын субсидиялау" мемлекеттік көрсетілетін қызмет (бұдан әрі-мемлекеттік көрсетілетін қызмет) "Ақтөбе облысының ауыл шаруашылығы басқармасы" мемлекеттік мекемесімен (бұдан әрі – көрсетілетін қызметті беруші) көрсетіледі.</w:t>
      </w:r>
    </w:p>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 Қазақстан Республикасы Ауыл шаруашылығы министрінің 2016 жылғы 16 қарашадағы № 9-3/1000 бұйрығымен бекітілген "Агроөнеркәсіптік кешен саласындағы дайындаушы ұйымдарға есептелген қосылған құн салығы шегіне бюджетке төленген қосылған құн салығы сомасын субсидиялау" мемлекеттік көрсетілетін қызмет стандартын бекіту туралы" Нормативтік құқықтық актілерді мемлекеттік тіркеу тізілімінде № 12437 тіркелген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 </w:t>
      </w:r>
    </w:p>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p>
      <w:pPr>
        <w:spacing w:after="0"/>
        <w:ind w:left="0"/>
        <w:jc w:val="both"/>
      </w:pPr>
      <w:r>
        <w:rPr>
          <w:rFonts w:ascii="Times New Roman"/>
          <w:b w:val="false"/>
          <w:i w:val="false"/>
          <w:color w:val="000000"/>
          <w:sz w:val="28"/>
        </w:rPr>
        <w:t>
      Мемлекеттік қызметті көрсету нәтижесі туралы хабарлама Стандартқа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электрондық құжат нысанында көрсетілетін қызметті алушының "жеке кабинетіне" жолданады.</w:t>
      </w:r>
    </w:p>
    <w:bookmarkStart w:name="z7" w:id="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берушiнiң құрылымдық бөлiмшелерiнiң (қызметкерлерiнiң) іс-қимылы тәртiбiн сипаттау</w:t>
      </w:r>
    </w:p>
    <w:bookmarkEnd w:id="6"/>
    <w:p>
      <w:pPr>
        <w:spacing w:after="0"/>
        <w:ind w:left="0"/>
        <w:jc w:val="both"/>
      </w:pPr>
      <w:r>
        <w:rPr>
          <w:rFonts w:ascii="Times New Roman"/>
          <w:b w:val="false"/>
          <w:i w:val="false"/>
          <w:color w:val="000000"/>
          <w:sz w:val="28"/>
        </w:rPr>
        <w:t xml:space="preserve">
      4. Порталда электрондық цифрлық қолтаңбамен (бұдан әрі-ЭЦҚ) куәландырылған электрондық құжат нысанында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субсидия алуға өтінімді ұсыну мемлекеттік қызмет көрсету бойынша рәсімді (іс – қимылды) бастауға негіздеме болып табылады. </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 - қимылдың) мазмұны, оны орындаудың ұзақтығы және нәтижесі:</w:t>
      </w:r>
    </w:p>
    <w:p>
      <w:pPr>
        <w:spacing w:after="0"/>
        <w:ind w:left="0"/>
        <w:jc w:val="both"/>
      </w:pPr>
      <w:r>
        <w:rPr>
          <w:rFonts w:ascii="Times New Roman"/>
          <w:b w:val="false"/>
          <w:i w:val="false"/>
          <w:color w:val="000000"/>
          <w:sz w:val="28"/>
        </w:rPr>
        <w:t xml:space="preserve">
      1) көрсетілетін қызметті берушінің жауапты орындаушысы көрсетілетін қызметті алушының өтінімін немесе өтпелі өтінімін тіркеген сәттен бастап 1 (бір) жұмыс күнi iшiнде ЭЦҚ-ны пайдалана отырып, тиісті хабарламаға қол қою жолымен оның қабылданғанын немесе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көрсетілетін мемлекеттік қызметті көрсетуден уәжді бас тартылғандығын растайды, бұдан әрі қалыптасқан төлем құжаттарын көрсетілетін қызметті берушінің қаржы бөлімінің жауапты орындаушысына жолдайды.</w:t>
      </w:r>
    </w:p>
    <w:p>
      <w:pPr>
        <w:spacing w:after="0"/>
        <w:ind w:left="0"/>
        <w:jc w:val="both"/>
      </w:pPr>
      <w:r>
        <w:rPr>
          <w:rFonts w:ascii="Times New Roman"/>
          <w:b w:val="false"/>
          <w:i w:val="false"/>
          <w:color w:val="000000"/>
          <w:sz w:val="28"/>
        </w:rPr>
        <w:t>
      Нәтижесі – өтінімді қабылдау және құжаттарды қаржы бөліміне жіберу, немесе үәжді бас тарту;</w:t>
      </w:r>
    </w:p>
    <w:p>
      <w:pPr>
        <w:spacing w:after="0"/>
        <w:ind w:left="0"/>
        <w:jc w:val="both"/>
      </w:pPr>
      <w:r>
        <w:rPr>
          <w:rFonts w:ascii="Times New Roman"/>
          <w:b w:val="false"/>
          <w:i w:val="false"/>
          <w:color w:val="000000"/>
          <w:sz w:val="28"/>
        </w:rPr>
        <w:t>
      2) көрсетілетін қызметті берушінің қаржы бөлімінің жауапты орындаушысы 2 (екі) жұмыс күні ішінде субсидиялаудың ақпараттық жүйесінде "Қазынашылық-Клиент" ақпараттық жүйесіне жүктелетін субсидиялар төлеуге арналған төлем тапсырмаларын қалыптастырады.</w:t>
      </w:r>
    </w:p>
    <w:p>
      <w:pPr>
        <w:spacing w:after="0"/>
        <w:ind w:left="0"/>
        <w:jc w:val="both"/>
      </w:pPr>
      <w:r>
        <w:rPr>
          <w:rFonts w:ascii="Times New Roman"/>
          <w:b w:val="false"/>
          <w:i w:val="false"/>
          <w:color w:val="000000"/>
          <w:sz w:val="28"/>
        </w:rPr>
        <w:t>
      Нәтижесі – төлем тапсырмаларын қалыптастыру және тиісті субсидиялардың аударылғаны туралы хабарлама.</w:t>
      </w:r>
    </w:p>
    <w:bookmarkStart w:name="z8" w:id="7"/>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берушілердің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2) көрсетілетін қызметті берушінің қаржы бөлімінің жауапты орындаушысы.</w:t>
      </w:r>
    </w:p>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p>
      <w:pPr>
        <w:spacing w:after="0"/>
        <w:ind w:left="0"/>
        <w:jc w:val="both"/>
      </w:pPr>
      <w:r>
        <w:rPr>
          <w:rFonts w:ascii="Times New Roman"/>
          <w:b w:val="false"/>
          <w:i w:val="false"/>
          <w:color w:val="000000"/>
          <w:sz w:val="28"/>
        </w:rPr>
        <w:t xml:space="preserve">
      1) көрсетілетін қызметті берушінің жауапты орындаушысы көрсетілетін қызметті алушының өтінімін немесе өтпелі өтінімін тіркеген сәттен бастап 1 (бір) жұмыс күнi iшiнде ЭЦҚ-ны пайдалана отырып, тиісті хабарламаға қол қою жолымен оның қабылданғанын немесе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көрсетілетін мемлекеттік қызметті көрсетуден уәжді бас тартылғандығын растайды, бұдан әрі қалыптасқан төлем құжаттарын көрсетілетін қызметті берушінің қаржы бөлімінің жауапты орындаушысына жолдайды.</w:t>
      </w:r>
    </w:p>
    <w:p>
      <w:pPr>
        <w:spacing w:after="0"/>
        <w:ind w:left="0"/>
        <w:jc w:val="both"/>
      </w:pPr>
      <w:r>
        <w:rPr>
          <w:rFonts w:ascii="Times New Roman"/>
          <w:b w:val="false"/>
          <w:i w:val="false"/>
          <w:color w:val="000000"/>
          <w:sz w:val="28"/>
        </w:rPr>
        <w:t>
      2) көрсетілетін қызметті берушінің қаржы бөлімінің жауапты орындаушысы 2 (екі) жұмыс күні ішінде субсидиялаудың ақпараттық жүйесінде "Қазынашылық-Клиент" ақпараттық жүйесіне жүктелетін субсидиялар төлеуге арналған төлем тапсырмаларын қалыптастырады.</w:t>
      </w:r>
    </w:p>
    <w:bookmarkStart w:name="z9" w:id="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көрсетiлетiн қызметтi берушілермен өзара іс-қимыл тәртiбiн, сондай-ақ мемлекеттік қызмет көрсету процесінде ақпараттық жүйелерді пайдалану тәртiбiн сипаттау</w:t>
      </w:r>
    </w:p>
    <w:bookmarkEnd w:id="8"/>
    <w:p>
      <w:pPr>
        <w:spacing w:after="0"/>
        <w:ind w:left="0"/>
        <w:jc w:val="both"/>
      </w:pPr>
      <w:r>
        <w:rPr>
          <w:rFonts w:ascii="Times New Roman"/>
          <w:b w:val="false"/>
          <w:i w:val="false"/>
          <w:color w:val="000000"/>
          <w:sz w:val="28"/>
        </w:rPr>
        <w:t>
       8.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p>
      <w:pPr>
        <w:spacing w:after="0"/>
        <w:ind w:left="0"/>
        <w:jc w:val="both"/>
      </w:pPr>
      <w:r>
        <w:rPr>
          <w:rFonts w:ascii="Times New Roman"/>
          <w:b w:val="false"/>
          <w:i w:val="false"/>
          <w:color w:val="000000"/>
          <w:sz w:val="28"/>
        </w:rPr>
        <w:t>
      процесс - субсидиялаудың ақпараттық жүйесінің тексеруі үшін оған қажетті мәліметтер енгізіле отырып, өтінім немесе өтпелі өтінім қалыптастырылады;</w:t>
      </w:r>
    </w:p>
    <w:p>
      <w:pPr>
        <w:spacing w:after="0"/>
        <w:ind w:left="0"/>
        <w:jc w:val="both"/>
      </w:pPr>
      <w:r>
        <w:rPr>
          <w:rFonts w:ascii="Times New Roman"/>
          <w:b w:val="false"/>
          <w:i w:val="false"/>
          <w:color w:val="000000"/>
          <w:sz w:val="28"/>
        </w:rPr>
        <w:t>
      шарт - өтінім немесе өтпелі өтінім субсидиялаудың ақпараттық жүйесінде оған көрсетілетін қызметті алушы ЭЦҚ-сымен қол қоюы арқылы тіркеледі және көрсетілетін қызметті берушінің Жеке кабинетінде қолжетімді болады;</w:t>
      </w:r>
    </w:p>
    <w:p>
      <w:pPr>
        <w:spacing w:after="0"/>
        <w:ind w:left="0"/>
        <w:jc w:val="both"/>
      </w:pPr>
      <w:r>
        <w:rPr>
          <w:rFonts w:ascii="Times New Roman"/>
          <w:b w:val="false"/>
          <w:i w:val="false"/>
          <w:color w:val="000000"/>
          <w:sz w:val="28"/>
        </w:rPr>
        <w:t xml:space="preserve">
      1 процесс - көрсетілетін қызметті беруші көрсетілетін қызметті алушы өтінімді немесе өтпелі өтінімді тіркеген сәттен бастап 1 (бір) жұмыс күнi iшiнде ЭЦҚ-ны пайдалана отырып, тиісті хабарламаға қол қою жолымен оның қабылданғанын растайды; </w:t>
      </w:r>
    </w:p>
    <w:p>
      <w:pPr>
        <w:spacing w:after="0"/>
        <w:ind w:left="0"/>
        <w:jc w:val="both"/>
      </w:pPr>
      <w:r>
        <w:rPr>
          <w:rFonts w:ascii="Times New Roman"/>
          <w:b w:val="false"/>
          <w:i w:val="false"/>
          <w:color w:val="000000"/>
          <w:sz w:val="28"/>
        </w:rPr>
        <w:t xml:space="preserve">
      1 шарт - көрсетілетін қызметті алушы өтінім ұсынған жағдайда хабарлама көрсетілетін қызметті алушының Жеке кабинетіне түседі; </w:t>
      </w:r>
    </w:p>
    <w:p>
      <w:pPr>
        <w:spacing w:after="0"/>
        <w:ind w:left="0"/>
        <w:jc w:val="both"/>
      </w:pPr>
      <w:r>
        <w:rPr>
          <w:rFonts w:ascii="Times New Roman"/>
          <w:b w:val="false"/>
          <w:i w:val="false"/>
          <w:color w:val="000000"/>
          <w:sz w:val="28"/>
        </w:rPr>
        <w:t>
      - өтпелі өтінім ұсынған жағдайда хабарлама ӨҚҚ өндірушінің (бұдан әрі көрсетілетін қызметті алушы) Жеке кабинетіне түседі;</w:t>
      </w:r>
    </w:p>
    <w:p>
      <w:pPr>
        <w:spacing w:after="0"/>
        <w:ind w:left="0"/>
        <w:jc w:val="both"/>
      </w:pPr>
      <w:r>
        <w:rPr>
          <w:rFonts w:ascii="Times New Roman"/>
          <w:b w:val="false"/>
          <w:i w:val="false"/>
          <w:color w:val="000000"/>
          <w:sz w:val="28"/>
        </w:rPr>
        <w:t>
      2 процесс - көрсетілетін қызметті беруші "Қазынашылық-Клиент" ақпараттық жүйесіне жүктелетін субсидия төлеуге арналған төлем тапсырмасын 2 (екі) жұмыс күні ішінде жүктейді;</w:t>
      </w:r>
    </w:p>
    <w:p>
      <w:pPr>
        <w:spacing w:after="0"/>
        <w:ind w:left="0"/>
        <w:jc w:val="both"/>
      </w:pPr>
      <w:r>
        <w:rPr>
          <w:rFonts w:ascii="Times New Roman"/>
          <w:b w:val="false"/>
          <w:i w:val="false"/>
          <w:color w:val="000000"/>
          <w:sz w:val="28"/>
        </w:rPr>
        <w:t>
      2 шарт - төлем тапсырмаларын қалыптастыру және тиісті субсидиялардың аударылғаны туралы хабарлама.</w:t>
      </w:r>
    </w:p>
    <w:p>
      <w:pPr>
        <w:spacing w:after="0"/>
        <w:ind w:left="0"/>
        <w:jc w:val="both"/>
      </w:pPr>
      <w:r>
        <w:rPr>
          <w:rFonts w:ascii="Times New Roman"/>
          <w:b w:val="false"/>
          <w:i w:val="false"/>
          <w:color w:val="000000"/>
          <w:sz w:val="28"/>
        </w:rPr>
        <w:t xml:space="preserve">
      9. Портал арқылы мемлекеттік қызмет көрсетуге тартылған ақпараттық жүйелерінің функционалдық өзара іс-қимылдарының диаграммасы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көрсетілген.</w:t>
      </w:r>
    </w:p>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құрылымдық бөлімшелерінің (қызметкерлерінің) рәсімдерінің (іс-қимылдарының) өзара іс-қимылдарының реттілігінің толық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дайындаушы ұйымдарға есептелген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 шегіне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бюджетке төленген қосылған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құн салығы сомасын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 регламентіне 1-қосымша</w:t>
            </w:r>
          </w:p>
        </w:tc>
      </w:tr>
    </w:tbl>
    <w:p>
      <w:pPr>
        <w:spacing w:after="0"/>
        <w:ind w:left="0"/>
        <w:jc w:val="left"/>
      </w:pPr>
      <w:r>
        <w:rPr>
          <w:rFonts w:ascii="Times New Roman"/>
          <w:b/>
          <w:i w:val="false"/>
          <w:color w:val="000000"/>
        </w:rPr>
        <w:t xml:space="preserve"> Көрсетілетін қызметті берушінің портал арқылы мемлекеттiк қызмет көрсету процесiнде ақпараттық жүйелердi қолдану тәртiбi</w:t>
      </w:r>
    </w:p>
    <w:p>
      <w:pPr>
        <w:spacing w:after="0"/>
        <w:ind w:left="0"/>
        <w:jc w:val="left"/>
      </w:pPr>
      <w:r>
        <w:br/>
      </w:r>
    </w:p>
    <w:p>
      <w:pPr>
        <w:spacing w:after="0"/>
        <w:ind w:left="0"/>
        <w:jc w:val="both"/>
      </w:pPr>
      <w:r>
        <w:drawing>
          <wp:inline distT="0" distB="0" distL="0" distR="0">
            <wp:extent cx="74930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930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дайындаушы ұйымдарға есептелген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 шегіне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бюджетке төленген қосылған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құн салығы сомасын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 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878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78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