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be3f" w14:textId="3dcb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2010 жылғы 11 ақпандағы № 281 "Ұлы Отан соғысының қатысушылары мен мүгедектерінің, соларға теңестірілген адамдардың, I, II, III топтағы мүгедектердің, 16 жасқа дейінгі бала кезінен мүгедектердің және оларды ертіп жүрген адамдардың жол жүру төлемдері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2019 жылғы 19 маусымдағы № 435 шешімі. Ақтөбе облысының Әділет департаментінде 2019 жылғы 25 маусымда № 6262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w:t>
      </w:r>
      <w:r>
        <w:rPr>
          <w:rFonts w:ascii="Times New Roman"/>
          <w:b w:val="false"/>
          <w:i w:val="false"/>
          <w:color w:val="000000"/>
          <w:sz w:val="28"/>
        </w:rPr>
        <w:t>9-бабының</w:t>
      </w:r>
      <w:r>
        <w:rPr>
          <w:rFonts w:ascii="Times New Roman"/>
          <w:b w:val="false"/>
          <w:i w:val="false"/>
          <w:color w:val="000000"/>
          <w:sz w:val="28"/>
        </w:rPr>
        <w:t xml:space="preserve"> 1-тармағының 4) тармақшасына,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2010 жылғы 11 ақпандағы № 281 "Ұлы Отан соғысының қатысушылары мен мүгедектерінің, соларға теңестірілген адамдардың, I, II, III топтағы мүгедектердің, 16 жасқа дейінгі бала кезінен мүгедектердің және оларды еріп жүрген адамдардың жол жүру төлемдері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3328 тіркелген, 2010 жылғы 11 наурызда "Ақтөбе" және "Актюбинский вестник" газеттерінде жариялған)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 тармақшадағы "СТН көрсетілген" сөздері - алынып тасталсын;</w:t>
      </w:r>
    </w:p>
    <w:bookmarkEnd w:id="3"/>
    <w:bookmarkStart w:name="z6" w:id="4"/>
    <w:p>
      <w:pPr>
        <w:spacing w:after="0"/>
        <w:ind w:left="0"/>
        <w:jc w:val="both"/>
      </w:pPr>
      <w:r>
        <w:rPr>
          <w:rFonts w:ascii="Times New Roman"/>
          <w:b w:val="false"/>
          <w:i w:val="false"/>
          <w:color w:val="000000"/>
          <w:sz w:val="28"/>
        </w:rPr>
        <w:t>
      3), 4) және 6) тармақшалар мынадай редакцияда жазылсын:</w:t>
      </w:r>
    </w:p>
    <w:bookmarkEnd w:id="4"/>
    <w:p>
      <w:pPr>
        <w:spacing w:after="0"/>
        <w:ind w:left="0"/>
        <w:jc w:val="both"/>
      </w:pPr>
      <w:r>
        <w:rPr>
          <w:rFonts w:ascii="Times New Roman"/>
          <w:b w:val="false"/>
          <w:i w:val="false"/>
          <w:color w:val="000000"/>
          <w:sz w:val="28"/>
        </w:rPr>
        <w:t>
      "3)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4) жолдама:</w:t>
      </w:r>
    </w:p>
    <w:p>
      <w:pPr>
        <w:spacing w:after="0"/>
        <w:ind w:left="0"/>
        <w:jc w:val="both"/>
      </w:pPr>
      <w:r>
        <w:rPr>
          <w:rFonts w:ascii="Times New Roman"/>
          <w:b w:val="false"/>
          <w:i w:val="false"/>
          <w:color w:val="000000"/>
          <w:sz w:val="28"/>
        </w:rPr>
        <w:t>
      стационарға емдеуге жатқызуға;</w:t>
      </w:r>
    </w:p>
    <w:p>
      <w:pPr>
        <w:spacing w:after="0"/>
        <w:ind w:left="0"/>
        <w:jc w:val="both"/>
      </w:pPr>
      <w:r>
        <w:rPr>
          <w:rFonts w:ascii="Times New Roman"/>
          <w:b w:val="false"/>
          <w:i w:val="false"/>
          <w:color w:val="000000"/>
          <w:sz w:val="28"/>
        </w:rPr>
        <w:t>
      республикалық деңгейде мамандандырылған және жоғары мамандандырылған консультациялық-диагностикалық көмек алуға;</w:t>
      </w:r>
    </w:p>
    <w:p>
      <w:pPr>
        <w:spacing w:after="0"/>
        <w:ind w:left="0"/>
        <w:jc w:val="both"/>
      </w:pPr>
      <w:r>
        <w:rPr>
          <w:rFonts w:ascii="Times New Roman"/>
          <w:b w:val="false"/>
          <w:i w:val="false"/>
          <w:color w:val="000000"/>
          <w:sz w:val="28"/>
        </w:rPr>
        <w:t>
      6)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bookmarkStart w:name="z7" w:id="5"/>
    <w:p>
      <w:pPr>
        <w:spacing w:after="0"/>
        <w:ind w:left="0"/>
        <w:jc w:val="both"/>
      </w:pPr>
      <w:r>
        <w:rPr>
          <w:rFonts w:ascii="Times New Roman"/>
          <w:b w:val="false"/>
          <w:i w:val="false"/>
          <w:color w:val="000000"/>
          <w:sz w:val="28"/>
        </w:rPr>
        <w:t>
      мынадай мазмұндағы 7) тармақшамен толықтырылсын:</w:t>
      </w:r>
    </w:p>
    <w:bookmarkEnd w:id="5"/>
    <w:p>
      <w:pPr>
        <w:spacing w:after="0"/>
        <w:ind w:left="0"/>
        <w:jc w:val="both"/>
      </w:pPr>
      <w:r>
        <w:rPr>
          <w:rFonts w:ascii="Times New Roman"/>
          <w:b w:val="false"/>
          <w:i w:val="false"/>
          <w:color w:val="000000"/>
          <w:sz w:val="28"/>
        </w:rPr>
        <w:t>
      "7) 1-тармақта көрсетілген адамды алып жүру қажеттігін растайтын медициналық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Ұлы Отан соғысының қатысушылары мен мүгедектері, соларға теңестірілген адамдар, I, II, III топтағы мүгедектер, 16 жасқа дейінгі бала кезінен мүгедектер және оларды ертіп жүрген адамдар емдеу орнынан келген күнінен бастап екі айлық мерзімнен кешіктірмей 2-тармақта көрсетілген жол жүру дерегін растайтын құжаттарды ұсынады.".</w:t>
      </w:r>
    </w:p>
    <w:bookmarkStart w:name="z9"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