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e073" w14:textId="a65e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10 желтоқсандағы № 347 "2019-2021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2019 жылғы 26 сәуірдегі № 418 шешімі. Ақтөбе облысының Әділет департаментінде 2019 жылғы 30 сәуірде № 6117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2018 жылғы 10 желтоқсандағы № 347 "2019-2021 жылдарға арналған облыстық бюджет туралы" (Нормативтік құқықтық актілерді мемлекеттік тіркеу тізілімінде № 5966 тіркелген, 2018 жылғы 24 желтоқсанда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"156 636 723,2" сандары "175 083 323,2" сандарымен ауыстырылсын, оның ішінде:</w:t>
      </w:r>
    </w:p>
    <w:p>
      <w:pPr>
        <w:spacing w:after="0"/>
        <w:ind w:left="0"/>
        <w:jc w:val="both"/>
      </w:pPr>
      <w:r>
        <w:rPr>
          <w:rFonts w:ascii="Times New Roman"/>
          <w:b w:val="false"/>
          <w:i w:val="false"/>
          <w:color w:val="000000"/>
          <w:sz w:val="28"/>
        </w:rPr>
        <w:t>
      салықтық түсімдер –</w:t>
      </w:r>
    </w:p>
    <w:p>
      <w:pPr>
        <w:spacing w:after="0"/>
        <w:ind w:left="0"/>
        <w:jc w:val="both"/>
      </w:pPr>
      <w:r>
        <w:rPr>
          <w:rFonts w:ascii="Times New Roman"/>
          <w:b w:val="false"/>
          <w:i w:val="false"/>
          <w:color w:val="000000"/>
          <w:sz w:val="28"/>
        </w:rPr>
        <w:t>
      "33 175 813" сандары "35 366 234" сандарымен ауыстырылсын;</w:t>
      </w:r>
    </w:p>
    <w:p>
      <w:pPr>
        <w:spacing w:after="0"/>
        <w:ind w:left="0"/>
        <w:jc w:val="both"/>
      </w:pPr>
      <w:r>
        <w:rPr>
          <w:rFonts w:ascii="Times New Roman"/>
          <w:b w:val="false"/>
          <w:i w:val="false"/>
          <w:color w:val="000000"/>
          <w:sz w:val="28"/>
        </w:rPr>
        <w:t>
      трансферттер түсімі –</w:t>
      </w:r>
    </w:p>
    <w:p>
      <w:pPr>
        <w:spacing w:after="0"/>
        <w:ind w:left="0"/>
        <w:jc w:val="both"/>
      </w:pPr>
      <w:r>
        <w:rPr>
          <w:rFonts w:ascii="Times New Roman"/>
          <w:b w:val="false"/>
          <w:i w:val="false"/>
          <w:color w:val="000000"/>
          <w:sz w:val="28"/>
        </w:rPr>
        <w:t>
      "119 626 287,2" сандары "135 882 466,2"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"156 956 376,1" сандары "175 476 476,1"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w:t>
      </w:r>
    </w:p>
    <w:p>
      <w:pPr>
        <w:spacing w:after="0"/>
        <w:ind w:left="0"/>
        <w:jc w:val="both"/>
      </w:pPr>
      <w:r>
        <w:rPr>
          <w:rFonts w:ascii="Times New Roman"/>
          <w:b w:val="false"/>
          <w:i w:val="false"/>
          <w:color w:val="000000"/>
          <w:sz w:val="28"/>
        </w:rPr>
        <w:t>
      "-2 402 527,3" сандары "-2 647 550,2" сандарымен ауыстырылсын, оның ішінде:</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"14 032 879,3" сандары "14 277 902,2"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қаржы активтерімен жасалатын операциялар бойынша сальдо –</w:t>
      </w:r>
    </w:p>
    <w:p>
      <w:pPr>
        <w:spacing w:after="0"/>
        <w:ind w:left="0"/>
        <w:jc w:val="both"/>
      </w:pPr>
      <w:r>
        <w:rPr>
          <w:rFonts w:ascii="Times New Roman"/>
          <w:b w:val="false"/>
          <w:i w:val="false"/>
          <w:color w:val="000000"/>
          <w:sz w:val="28"/>
        </w:rPr>
        <w:t>
      "73 500" саны "0"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(профициті) –</w:t>
      </w:r>
    </w:p>
    <w:p>
      <w:pPr>
        <w:spacing w:after="0"/>
        <w:ind w:left="0"/>
        <w:jc w:val="both"/>
      </w:pPr>
      <w:r>
        <w:rPr>
          <w:rFonts w:ascii="Times New Roman"/>
          <w:b w:val="false"/>
          <w:i w:val="false"/>
          <w:color w:val="000000"/>
          <w:sz w:val="28"/>
        </w:rPr>
        <w:t>
      "2 009 374,4" сандары "2 254 397,3"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(профицитін пайдалану) –</w:t>
      </w:r>
    </w:p>
    <w:p>
      <w:pPr>
        <w:spacing w:after="0"/>
        <w:ind w:left="0"/>
        <w:jc w:val="both"/>
      </w:pPr>
      <w:r>
        <w:rPr>
          <w:rFonts w:ascii="Times New Roman"/>
          <w:b w:val="false"/>
          <w:i w:val="false"/>
          <w:color w:val="000000"/>
          <w:sz w:val="28"/>
        </w:rPr>
        <w:t>
      "-2 009 374,4" сандары "-2 254 397,3"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 тармақша келесідей редакцияда жазылсын:</w:t>
      </w:r>
    </w:p>
    <w:p>
      <w:pPr>
        <w:spacing w:after="0"/>
        <w:ind w:left="0"/>
        <w:jc w:val="both"/>
      </w:pPr>
      <w:r>
        <w:rPr>
          <w:rFonts w:ascii="Times New Roman"/>
          <w:b w:val="false"/>
          <w:i w:val="false"/>
          <w:color w:val="000000"/>
          <w:sz w:val="28"/>
        </w:rPr>
        <w:t>
      "17)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келесі мазмұндағы 19-1) тармақшасымен толықтырылсын:</w:t>
      </w:r>
    </w:p>
    <w:p>
      <w:pPr>
        <w:spacing w:after="0"/>
        <w:ind w:left="0"/>
        <w:jc w:val="both"/>
      </w:pPr>
      <w:r>
        <w:rPr>
          <w:rFonts w:ascii="Times New Roman"/>
          <w:b w:val="false"/>
          <w:i w:val="false"/>
          <w:color w:val="000000"/>
          <w:sz w:val="28"/>
        </w:rPr>
        <w:t>
      "19-1)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20), 21), 22), 23), 24) және 25) тармақшалар алып тасталсын;</w:t>
      </w:r>
    </w:p>
    <w:p>
      <w:pPr>
        <w:spacing w:after="0"/>
        <w:ind w:left="0"/>
        <w:jc w:val="both"/>
      </w:pPr>
      <w:r>
        <w:rPr>
          <w:rFonts w:ascii="Times New Roman"/>
          <w:b w:val="false"/>
          <w:i w:val="false"/>
          <w:color w:val="000000"/>
          <w:sz w:val="28"/>
        </w:rPr>
        <w:t>
      келесі мазмұндағы 30-2), 30-3), 30-4) және 30-5) тармақшаларымен толықтырылсын:</w:t>
      </w:r>
    </w:p>
    <w:p>
      <w:pPr>
        <w:spacing w:after="0"/>
        <w:ind w:left="0"/>
        <w:jc w:val="both"/>
      </w:pPr>
      <w:r>
        <w:rPr>
          <w:rFonts w:ascii="Times New Roman"/>
          <w:b w:val="false"/>
          <w:i w:val="false"/>
          <w:color w:val="000000"/>
          <w:sz w:val="28"/>
        </w:rPr>
        <w:t>
      "30-2) аз қамтылған көп балалы отбасыларға коммуналдық тұрғын-үй қорының тұрғын үйін сатып алуға;";</w:t>
      </w:r>
    </w:p>
    <w:p>
      <w:pPr>
        <w:spacing w:after="0"/>
        <w:ind w:left="0"/>
        <w:jc w:val="both"/>
      </w:pPr>
      <w:r>
        <w:rPr>
          <w:rFonts w:ascii="Times New Roman"/>
          <w:b w:val="false"/>
          <w:i w:val="false"/>
          <w:color w:val="000000"/>
          <w:sz w:val="28"/>
        </w:rPr>
        <w:t>
      "30-3)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"30-4)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"30-5)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"11. 2019 жылға арналған облыстық бюджетте Ақтөбе қаласы және аудандар бюджеттеріне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елді мекендердегі өрттерді, дала өрттерін сөндіру бойынша өрт сөндіру</w:t>
      </w:r>
    </w:p>
    <w:p>
      <w:pPr>
        <w:spacing w:after="0"/>
        <w:ind w:left="0"/>
        <w:jc w:val="both"/>
      </w:pPr>
      <w:r>
        <w:rPr>
          <w:rFonts w:ascii="Times New Roman"/>
          <w:b w:val="false"/>
          <w:i w:val="false"/>
          <w:color w:val="000000"/>
          <w:sz w:val="28"/>
        </w:rPr>
        <w:t>
      бекеттерін ұйымдастыруға;</w:t>
      </w:r>
    </w:p>
    <w:p>
      <w:pPr>
        <w:spacing w:after="0"/>
        <w:ind w:left="0"/>
        <w:jc w:val="both"/>
      </w:pPr>
      <w:r>
        <w:rPr>
          <w:rFonts w:ascii="Times New Roman"/>
          <w:b w:val="false"/>
          <w:i w:val="false"/>
          <w:color w:val="000000"/>
          <w:sz w:val="28"/>
        </w:rPr>
        <w:t>
      2)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3)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4) жалпы білім беруге;</w:t>
      </w:r>
    </w:p>
    <w:p>
      <w:pPr>
        <w:spacing w:after="0"/>
        <w:ind w:left="0"/>
        <w:jc w:val="both"/>
      </w:pPr>
      <w:r>
        <w:rPr>
          <w:rFonts w:ascii="Times New Roman"/>
          <w:b w:val="false"/>
          <w:i w:val="false"/>
          <w:color w:val="000000"/>
          <w:sz w:val="28"/>
        </w:rPr>
        <w:t>
      5) сандық білім беру инфрақұрылымын құруға;</w:t>
      </w:r>
    </w:p>
    <w:p>
      <w:pPr>
        <w:spacing w:after="0"/>
        <w:ind w:left="0"/>
        <w:jc w:val="both"/>
      </w:pPr>
      <w:r>
        <w:rPr>
          <w:rFonts w:ascii="Times New Roman"/>
          <w:b w:val="false"/>
          <w:i w:val="false"/>
          <w:color w:val="000000"/>
          <w:sz w:val="28"/>
        </w:rPr>
        <w:t>
      6) білім берудің ведомствалық бағыныстағы мемлекеттік ұйымдарының күрделі шығыстарына;</w:t>
      </w:r>
    </w:p>
    <w:p>
      <w:pPr>
        <w:spacing w:after="0"/>
        <w:ind w:left="0"/>
        <w:jc w:val="both"/>
      </w:pPr>
      <w:r>
        <w:rPr>
          <w:rFonts w:ascii="Times New Roman"/>
          <w:b w:val="false"/>
          <w:i w:val="false"/>
          <w:color w:val="000000"/>
          <w:sz w:val="28"/>
        </w:rPr>
        <w:t>
      7) білім беру объектілерін салуға және реконструкциялауға;</w:t>
      </w:r>
    </w:p>
    <w:p>
      <w:pPr>
        <w:spacing w:after="0"/>
        <w:ind w:left="0"/>
        <w:jc w:val="both"/>
      </w:pPr>
      <w:r>
        <w:rPr>
          <w:rFonts w:ascii="Times New Roman"/>
          <w:b w:val="false"/>
          <w:i w:val="false"/>
          <w:color w:val="000000"/>
          <w:sz w:val="28"/>
        </w:rPr>
        <w:t>
      8) халықты жұмыспен қамтуға жәрдемдесуге;</w:t>
      </w:r>
    </w:p>
    <w:p>
      <w:pPr>
        <w:spacing w:after="0"/>
        <w:ind w:left="0"/>
        <w:jc w:val="both"/>
      </w:pPr>
      <w:r>
        <w:rPr>
          <w:rFonts w:ascii="Times New Roman"/>
          <w:b w:val="false"/>
          <w:i w:val="false"/>
          <w:color w:val="000000"/>
          <w:sz w:val="28"/>
        </w:rPr>
        <w:t>
      9) коммуналдық тұрғын үй қорының тұрғын үйін жобалауға және (немесе) салуға, реконструкциялауға;</w:t>
      </w:r>
    </w:p>
    <w:p>
      <w:pPr>
        <w:spacing w:after="0"/>
        <w:ind w:left="0"/>
        <w:jc w:val="both"/>
      </w:pPr>
      <w:r>
        <w:rPr>
          <w:rFonts w:ascii="Times New Roman"/>
          <w:b w:val="false"/>
          <w:i w:val="false"/>
          <w:color w:val="000000"/>
          <w:sz w:val="28"/>
        </w:rPr>
        <w:t>
      10) инженерлік-коммуникациялық инфрақұрылымды жобалауға, дамытуға, жайластыруға және (немесе) сатып алуға;</w:t>
      </w:r>
    </w:p>
    <w:p>
      <w:pPr>
        <w:spacing w:after="0"/>
        <w:ind w:left="0"/>
        <w:jc w:val="both"/>
      </w:pPr>
      <w:r>
        <w:rPr>
          <w:rFonts w:ascii="Times New Roman"/>
          <w:b w:val="false"/>
          <w:i w:val="false"/>
          <w:color w:val="000000"/>
          <w:sz w:val="28"/>
        </w:rPr>
        <w:t>
      11) коммуналдық шаруашылықты дамытуға;</w:t>
      </w:r>
    </w:p>
    <w:p>
      <w:pPr>
        <w:spacing w:after="0"/>
        <w:ind w:left="0"/>
        <w:jc w:val="both"/>
      </w:pPr>
      <w:r>
        <w:rPr>
          <w:rFonts w:ascii="Times New Roman"/>
          <w:b w:val="false"/>
          <w:i w:val="false"/>
          <w:color w:val="000000"/>
          <w:sz w:val="28"/>
        </w:rPr>
        <w:t>
      12)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13) мәдениет нысандарын дамытуға;</w:t>
      </w:r>
    </w:p>
    <w:p>
      <w:pPr>
        <w:spacing w:after="0"/>
        <w:ind w:left="0"/>
        <w:jc w:val="both"/>
      </w:pPr>
      <w:r>
        <w:rPr>
          <w:rFonts w:ascii="Times New Roman"/>
          <w:b w:val="false"/>
          <w:i w:val="false"/>
          <w:color w:val="000000"/>
          <w:sz w:val="28"/>
        </w:rPr>
        <w:t>
      14) мәдениет ұйымдарының күрделі шығыстарына;</w:t>
      </w:r>
    </w:p>
    <w:p>
      <w:pPr>
        <w:spacing w:after="0"/>
        <w:ind w:left="0"/>
        <w:jc w:val="both"/>
      </w:pPr>
      <w:r>
        <w:rPr>
          <w:rFonts w:ascii="Times New Roman"/>
          <w:b w:val="false"/>
          <w:i w:val="false"/>
          <w:color w:val="000000"/>
          <w:sz w:val="28"/>
        </w:rPr>
        <w:t>
      15) газ тасымалдау жүйесін дамытуға;</w:t>
      </w:r>
    </w:p>
    <w:p>
      <w:pPr>
        <w:spacing w:after="0"/>
        <w:ind w:left="0"/>
        <w:jc w:val="both"/>
      </w:pPr>
      <w:r>
        <w:rPr>
          <w:rFonts w:ascii="Times New Roman"/>
          <w:b w:val="false"/>
          <w:i w:val="false"/>
          <w:color w:val="000000"/>
          <w:sz w:val="28"/>
        </w:rPr>
        <w:t>
      16) иелеріне алып қойылатын және жойылатын ауру жануарлардың құнын өтеуге;</w:t>
      </w:r>
    </w:p>
    <w:p>
      <w:pPr>
        <w:spacing w:after="0"/>
        <w:ind w:left="0"/>
        <w:jc w:val="both"/>
      </w:pPr>
      <w:r>
        <w:rPr>
          <w:rFonts w:ascii="Times New Roman"/>
          <w:b w:val="false"/>
          <w:i w:val="false"/>
          <w:color w:val="000000"/>
          <w:sz w:val="28"/>
        </w:rPr>
        <w:t>
      17) көлік инфрақұрылымын дамытуға;</w:t>
      </w:r>
    </w:p>
    <w:p>
      <w:pPr>
        <w:spacing w:after="0"/>
        <w:ind w:left="0"/>
        <w:jc w:val="both"/>
      </w:pPr>
      <w:r>
        <w:rPr>
          <w:rFonts w:ascii="Times New Roman"/>
          <w:b w:val="false"/>
          <w:i w:val="false"/>
          <w:color w:val="000000"/>
          <w:sz w:val="28"/>
        </w:rPr>
        <w:t>
      18) аудандық маңызы бар автомобиль жолдарының және елді мекендердің көшелерінің күрделі және орташа жөндеуіне;</w:t>
      </w:r>
    </w:p>
    <w:p>
      <w:pPr>
        <w:spacing w:after="0"/>
        <w:ind w:left="0"/>
        <w:jc w:val="both"/>
      </w:pPr>
      <w:r>
        <w:rPr>
          <w:rFonts w:ascii="Times New Roman"/>
          <w:b w:val="false"/>
          <w:i w:val="false"/>
          <w:color w:val="000000"/>
          <w:sz w:val="28"/>
        </w:rPr>
        <w:t>
      19)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20) білім ұйымдары нысандарын жөндеуге;</w:t>
      </w:r>
    </w:p>
    <w:p>
      <w:pPr>
        <w:spacing w:after="0"/>
        <w:ind w:left="0"/>
        <w:jc w:val="both"/>
      </w:pPr>
      <w:r>
        <w:rPr>
          <w:rFonts w:ascii="Times New Roman"/>
          <w:b w:val="false"/>
          <w:i w:val="false"/>
          <w:color w:val="000000"/>
          <w:sz w:val="28"/>
        </w:rPr>
        <w:t>
      21) өмірлік қиын жағдай туындаған кезде азаматтарға көрсетілетін бір реттік әлеуметтік көмек көрсетуге;</w:t>
      </w:r>
    </w:p>
    <w:p>
      <w:pPr>
        <w:spacing w:after="0"/>
        <w:ind w:left="0"/>
        <w:jc w:val="both"/>
      </w:pPr>
      <w:r>
        <w:rPr>
          <w:rFonts w:ascii="Times New Roman"/>
          <w:b w:val="false"/>
          <w:i w:val="false"/>
          <w:color w:val="000000"/>
          <w:sz w:val="28"/>
        </w:rPr>
        <w:t>
      22) азаматтардың жекелеген санаттарын тұрғын үймен қамтамасыз етуге;</w:t>
      </w:r>
    </w:p>
    <w:p>
      <w:pPr>
        <w:spacing w:after="0"/>
        <w:ind w:left="0"/>
        <w:jc w:val="both"/>
      </w:pPr>
      <w:r>
        <w:rPr>
          <w:rFonts w:ascii="Times New Roman"/>
          <w:b w:val="false"/>
          <w:i w:val="false"/>
          <w:color w:val="000000"/>
          <w:sz w:val="28"/>
        </w:rPr>
        <w:t>
      23) аудандардың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24) қалаларды және елді мекендерді абаттандыруды дамытуға;</w:t>
      </w:r>
    </w:p>
    <w:p>
      <w:pPr>
        <w:spacing w:after="0"/>
        <w:ind w:left="0"/>
        <w:jc w:val="both"/>
      </w:pPr>
      <w:r>
        <w:rPr>
          <w:rFonts w:ascii="Times New Roman"/>
          <w:b w:val="false"/>
          <w:i w:val="false"/>
          <w:color w:val="000000"/>
          <w:sz w:val="28"/>
        </w:rPr>
        <w:t>
      25) спорттағы балалар мен жасөспірімдерге қосымша білім беруге;</w:t>
      </w:r>
    </w:p>
    <w:p>
      <w:pPr>
        <w:spacing w:after="0"/>
        <w:ind w:left="0"/>
        <w:jc w:val="both"/>
      </w:pPr>
      <w:r>
        <w:rPr>
          <w:rFonts w:ascii="Times New Roman"/>
          <w:b w:val="false"/>
          <w:i w:val="false"/>
          <w:color w:val="000000"/>
          <w:sz w:val="28"/>
        </w:rPr>
        <w:t>
      26) мүгедектерді оңалтудың жеке бағдарламасына сәйкес мүгедектерді жеке көмекшілермен қамтамасыз етуге;</w:t>
      </w:r>
    </w:p>
    <w:p>
      <w:pPr>
        <w:spacing w:after="0"/>
        <w:ind w:left="0"/>
        <w:jc w:val="both"/>
      </w:pPr>
      <w:r>
        <w:rPr>
          <w:rFonts w:ascii="Times New Roman"/>
          <w:b w:val="false"/>
          <w:i w:val="false"/>
          <w:color w:val="000000"/>
          <w:sz w:val="28"/>
        </w:rPr>
        <w:t>
      27)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Аталған трансферттердің сомаларын бөлу облыс әкімдігі қаулысы негізінде айқындалады.".</w:t>
      </w:r>
    </w:p>
    <w:bookmarkStart w:name="z7"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26 сәуірдегі № 418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175 083 323,2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35 366 234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7 005 930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7 005 930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3 834 623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135 882 466,2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125 162 318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125 162 318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04"/>
        <w:gridCol w:w="853"/>
        <w:gridCol w:w="853"/>
        <w:gridCol w:w="6799"/>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175 476 476,1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1 759 132,5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дүлейзілзалалардан инженерлік қорғау жөнінде жұмыстар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7 158 987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7 158 987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7 158 987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5 960 884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36 276 542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17 831 851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10 629 372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1 752 147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6 735 277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5 325 103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2 653 869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2 671 234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7 153 665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6 786 344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6 786 344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Техникалықжәнекәсіптік, ортабілімненкейінгібілімберуобъектілерінсалужәнереконструкциялау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5 853 272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5 853 272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8 927 017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4 936 816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2 463 189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2 463 189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8 888 915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5 271 361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4 947 552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2 625 572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2 528 756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Нәтижеліжұмыспенқамтудыжәнежаппайкәсіпкерліктідамытудың 2017 – 2021 жылдарғаарналған "Еңбек" мемлекеттікбағдарламасышеңберіндееңбекнарығындамытуғабағытталған, ағымдағыіс-шаралардыіскеасыру"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1 453 870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Ведомствалықбағыныстағымемлекеттікмекемелерменұйымдардыңкүрделішығыстары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17 831 747,2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11 705 380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11 604 357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4 760 458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6 843 899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6 126 367,2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5 016 588,2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1 396 539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Жергіліктібюджеттерденберілетінағымдағынысаналытрансферттер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8 288 162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1 587 935,8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1 492 724,8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4 811 592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4 190 062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3 579 770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974 879,2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5 041 554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4 307 818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4 307 818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15 211 744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12 179 893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12 013 635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2 335 957,5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19 834 143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17 660 468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17 660 468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3 204 620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4 032 498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Облыстықавтомобильжолдарынжәнеелді-мекендердіңкөшелерінкүрделіжәнеорташажөндеу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1 578 644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7 896 113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2 173 675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2 173 675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17 011 768,5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1 525 897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15 139 003,5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9 868 132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8 967 320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1 001 385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-2 647 550,2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4 838 799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8"/>
        <w:gridCol w:w="1055"/>
        <w:gridCol w:w="1936"/>
        <w:gridCol w:w="6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14 277 871,9</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889"/>
        <w:gridCol w:w="889"/>
        <w:gridCol w:w="3330"/>
        <w:gridCol w:w="54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2 254 397,3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-2 254 397,3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1"/>
        <w:gridCol w:w="1651"/>
        <w:gridCol w:w="2090"/>
        <w:gridCol w:w="49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1 277 872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