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ea1e" w14:textId="78be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2018 жылғы 1 наурыздағы № 6С-25/9 "Бурабай ауданының елді мекендері аумағындағы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2019 жылғы 25 желтоқсандағы № 6С-53/3 шешімі. Ақмола облысының Әділет департаментінде 2020 жылғы 6 қаңтарда № 7609 болып тіркелді. Күші жойылды - Ақмола облысы Бурабай аудандық мәслихатының 2021 жылғы 29 сәуірдегі № 7С-7/2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29.04.2021 </w:t>
      </w:r>
      <w:r>
        <w:rPr>
          <w:rFonts w:ascii="Times New Roman"/>
          <w:b w:val="false"/>
          <w:i w:val="false"/>
          <w:color w:val="ff0000"/>
          <w:sz w:val="28"/>
        </w:rPr>
        <w:t>№ 7С-7/2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"Бурабай ауданының елді мекендері аумағындағы жергілікті қоғамдастық жиналысының регламентін бекіту туралы" 2018 жылғы 1 наурыздағы № 6С-25/9 (Нормативтік құқықтық актілерді мемлекеттік тіркеу тізілімінде № 6477 болып тіркелген, 2018 жылғы 3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Щучинск қаласы, Бурабай кенті, Атамекен ауылдық округі, Абылайхан, Зеленобор, Златополье, Қатаркөл, Кенесары, Ұрымқай ауылдық округтері үшін 2018 жылғы 1 қаңтардан және Успеноюрьев, Веденов ауылдық округтері үшін 2020 жылғы 1 қаңтардан бастап қолданысқа енгізіледі.".</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r>
              <w:br/>
            </w:r>
            <w:r>
              <w:rPr>
                <w:rFonts w:ascii="Times New Roman"/>
                <w:b w:val="false"/>
                <w:i/>
                <w:color w:val="000000"/>
                <w:sz w:val="20"/>
              </w:rPr>
              <w:t>мәслихаттың LІІІ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Р.Кайдаулов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