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432a1" w14:textId="d9432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мәслихаттың 2019 жылғы 25 қаңтардағы № 6С-38/6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2019 жылғы 4 қыркүйектегі № 6С-46/5 шешімі. Ақмола облысының Әділет департаментінде 2019 жылғы 9 қыркүйекте № 7371 болып тіркелді. Күші жойылды - Ақмола облысы Бурабай аудандық мәслихатының 2020 жылғы 25 желтоқсандағы № 6С-70/10 шешімімен.</w:t>
      </w:r>
    </w:p>
    <w:p>
      <w:pPr>
        <w:spacing w:after="0"/>
        <w:ind w:left="0"/>
        <w:jc w:val="both"/>
      </w:pPr>
      <w:r>
        <w:rPr>
          <w:rFonts w:ascii="Times New Roman"/>
          <w:b w:val="false"/>
          <w:i w:val="false"/>
          <w:color w:val="ff0000"/>
          <w:sz w:val="28"/>
        </w:rPr>
        <w:t xml:space="preserve">
      Ескерту. Күші жойылды - Ақмола облысы Бурабай аудандық мәслихатының 25.12.2020 </w:t>
      </w:r>
      <w:r>
        <w:rPr>
          <w:rFonts w:ascii="Times New Roman"/>
          <w:b w:val="false"/>
          <w:i w:val="false"/>
          <w:color w:val="ff0000"/>
          <w:sz w:val="28"/>
        </w:rPr>
        <w:t>№ 6С-70/10</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Бурабай аудандық мәслихаттың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2019 жылғы 25 қаңтардағы № 6С-38/6 (Нормативтік құқықтық актілерді мемлекеттік тіркеу тізілімінде № 7059 тіркелген, 2019 жылғы 04 ақпанда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Start w:name="z5" w:id="4"/>
    <w:p>
      <w:pPr>
        <w:spacing w:after="0"/>
        <w:ind w:left="0"/>
        <w:jc w:val="both"/>
      </w:pPr>
      <w:r>
        <w:rPr>
          <w:rFonts w:ascii="Times New Roman"/>
          <w:b w:val="false"/>
          <w:i w:val="false"/>
          <w:color w:val="000000"/>
          <w:sz w:val="28"/>
        </w:rPr>
        <w:t xml:space="preserve">
      2 тармақ келесі мазмұндағы </w:t>
      </w:r>
      <w:r>
        <w:rPr>
          <w:rFonts w:ascii="Times New Roman"/>
          <w:b w:val="false"/>
          <w:i w:val="false"/>
          <w:color w:val="000000"/>
          <w:sz w:val="28"/>
        </w:rPr>
        <w:t>9) тармақшамен</w:t>
      </w:r>
      <w:r>
        <w:rPr>
          <w:rFonts w:ascii="Times New Roman"/>
          <w:b w:val="false"/>
          <w:i w:val="false"/>
          <w:color w:val="000000"/>
          <w:sz w:val="28"/>
        </w:rPr>
        <w:t xml:space="preserve"> толықтырылсын:</w:t>
      </w:r>
    </w:p>
    <w:bookmarkEnd w:id="4"/>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"3. Осы Қағидалар Бурабай ауданының аумағында тұрақты тұратын және тіркелген адамдарға таралады.";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"8. Әлеуметтік көмек көрсету үшін атаулы күндер мен мереке күндерінің тізбесі:</w:t>
      </w:r>
    </w:p>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p>
      <w:pPr>
        <w:spacing w:after="0"/>
        <w:ind w:left="0"/>
        <w:jc w:val="both"/>
      </w:pPr>
      <w:r>
        <w:rPr>
          <w:rFonts w:ascii="Times New Roman"/>
          <w:b w:val="false"/>
          <w:i w:val="false"/>
          <w:color w:val="000000"/>
          <w:sz w:val="28"/>
        </w:rPr>
        <w:t>
      2) Жеңіс күні – 9 мамыр;</w:t>
      </w:r>
    </w:p>
    <w:p>
      <w:pPr>
        <w:spacing w:after="0"/>
        <w:ind w:left="0"/>
        <w:jc w:val="both"/>
      </w:pPr>
      <w:r>
        <w:rPr>
          <w:rFonts w:ascii="Times New Roman"/>
          <w:b w:val="false"/>
          <w:i w:val="false"/>
          <w:color w:val="000000"/>
          <w:sz w:val="28"/>
        </w:rPr>
        <w:t>
      3) Саяси қуғын-сүргін және ашаршылық құрбандарын еске алу күні – 31 мамыр;</w:t>
      </w:r>
    </w:p>
    <w:p>
      <w:pPr>
        <w:spacing w:after="0"/>
        <w:ind w:left="0"/>
        <w:jc w:val="both"/>
      </w:pPr>
      <w:r>
        <w:rPr>
          <w:rFonts w:ascii="Times New Roman"/>
          <w:b w:val="false"/>
          <w:i w:val="false"/>
          <w:color w:val="000000"/>
          <w:sz w:val="28"/>
        </w:rPr>
        <w:t>
      4) Қарттар күні – 1 қазан;</w:t>
      </w:r>
    </w:p>
    <w:p>
      <w:pPr>
        <w:spacing w:after="0"/>
        <w:ind w:left="0"/>
        <w:jc w:val="both"/>
      </w:pPr>
      <w:r>
        <w:rPr>
          <w:rFonts w:ascii="Times New Roman"/>
          <w:b w:val="false"/>
          <w:i w:val="false"/>
          <w:color w:val="000000"/>
          <w:sz w:val="28"/>
        </w:rPr>
        <w:t>
      5) Мүгедектер күні – қазан айының екінші жексенбісі.";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15 абзацы жаңа редакцияда баяндалсын:</w:t>
      </w:r>
    </w:p>
    <w:p>
      <w:pPr>
        <w:spacing w:after="0"/>
        <w:ind w:left="0"/>
        <w:jc w:val="both"/>
      </w:pPr>
      <w:r>
        <w:rPr>
          <w:rFonts w:ascii="Times New Roman"/>
          <w:b w:val="false"/>
          <w:i w:val="false"/>
          <w:color w:val="000000"/>
          <w:sz w:val="28"/>
        </w:rPr>
        <w:t>
      "көпбалалы отбасыларына (ата-аналардың біріне) және олардың 15 жасқа дейінгі балаларына;";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"10. Әлеуметтік көмек көрсетіледі:</w:t>
      </w:r>
    </w:p>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Ауғанстандағы ұрыс қимылдарының қатысушыларына бір реттік көмек;</w:t>
      </w:r>
    </w:p>
    <w:p>
      <w:pPr>
        <w:spacing w:after="0"/>
        <w:ind w:left="0"/>
        <w:jc w:val="both"/>
      </w:pPr>
      <w:r>
        <w:rPr>
          <w:rFonts w:ascii="Times New Roman"/>
          <w:b w:val="false"/>
          <w:i w:val="false"/>
          <w:color w:val="000000"/>
          <w:sz w:val="28"/>
        </w:rPr>
        <w:t>
      2) Жеңіс күніне:</w:t>
      </w:r>
    </w:p>
    <w:p>
      <w:pPr>
        <w:spacing w:after="0"/>
        <w:ind w:left="0"/>
        <w:jc w:val="both"/>
      </w:pPr>
      <w:r>
        <w:rPr>
          <w:rFonts w:ascii="Times New Roman"/>
          <w:b w:val="false"/>
          <w:i w:val="false"/>
          <w:color w:val="000000"/>
          <w:sz w:val="28"/>
        </w:rPr>
        <w:t>
      бір реттік көмек:</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Ұлы Отан соғысының қатысушылары мен мүгедектеріне теңестірілген тұлғаларға;</w:t>
      </w:r>
    </w:p>
    <w:p>
      <w:pPr>
        <w:spacing w:after="0"/>
        <w:ind w:left="0"/>
        <w:jc w:val="both"/>
      </w:pPr>
      <w:r>
        <w:rPr>
          <w:rFonts w:ascii="Times New Roman"/>
          <w:b w:val="false"/>
          <w:i w:val="false"/>
          <w:color w:val="000000"/>
          <w:sz w:val="28"/>
        </w:rPr>
        <w:t>
      Ұлы Отан соғысының қатысушыларына теңестірілген басқа тұлғалардың санаттарына;</w:t>
      </w:r>
    </w:p>
    <w:p>
      <w:pPr>
        <w:spacing w:after="0"/>
        <w:ind w:left="0"/>
        <w:jc w:val="both"/>
      </w:pPr>
      <w:r>
        <w:rPr>
          <w:rFonts w:ascii="Times New Roman"/>
          <w:b w:val="false"/>
          <w:i w:val="false"/>
          <w:color w:val="000000"/>
          <w:sz w:val="28"/>
        </w:rPr>
        <w:t>
      1941 жылғы 22 маусымнан – 1945 жылғы 9 мамырға дейінгі аралықта кемінде 6 ай жұмыс істеген (әскери қызмет өткерген), Ұлы Отан соғысы жылдарында тылдағы жанкештілікпен жасаған еңбегі және мінсіз әскери қызметі үшін бұрынғы Кеңестік Социалистік Республикалар Одағының ордендерімен және медальдармен марапатталмаған тұлғаларға;</w:t>
      </w:r>
    </w:p>
    <w:p>
      <w:pPr>
        <w:spacing w:after="0"/>
        <w:ind w:left="0"/>
        <w:jc w:val="both"/>
      </w:pPr>
      <w:r>
        <w:rPr>
          <w:rFonts w:ascii="Times New Roman"/>
          <w:b w:val="false"/>
          <w:i w:val="false"/>
          <w:color w:val="000000"/>
          <w:sz w:val="28"/>
        </w:rPr>
        <w:t>
      3) саяси қуғын-сүргін және ашаршылық құрбандарын еске алу күніне:</w:t>
      </w:r>
    </w:p>
    <w:p>
      <w:pPr>
        <w:spacing w:after="0"/>
        <w:ind w:left="0"/>
        <w:jc w:val="both"/>
      </w:pPr>
      <w:r>
        <w:rPr>
          <w:rFonts w:ascii="Times New Roman"/>
          <w:b w:val="false"/>
          <w:i w:val="false"/>
          <w:color w:val="000000"/>
          <w:sz w:val="28"/>
        </w:rPr>
        <w:t>
      саяси қуғын-сүргін және ашаршылықтан зардап шеккен деп танылған тұлғаларға бір реттік көмек;</w:t>
      </w:r>
    </w:p>
    <w:p>
      <w:pPr>
        <w:spacing w:after="0"/>
        <w:ind w:left="0"/>
        <w:jc w:val="both"/>
      </w:pPr>
      <w:r>
        <w:rPr>
          <w:rFonts w:ascii="Times New Roman"/>
          <w:b w:val="false"/>
          <w:i w:val="false"/>
          <w:color w:val="000000"/>
          <w:sz w:val="28"/>
        </w:rPr>
        <w:t>
      4) Қарттар күніне:</w:t>
      </w:r>
    </w:p>
    <w:p>
      <w:pPr>
        <w:spacing w:after="0"/>
        <w:ind w:left="0"/>
        <w:jc w:val="both"/>
      </w:pPr>
      <w:r>
        <w:rPr>
          <w:rFonts w:ascii="Times New Roman"/>
          <w:b w:val="false"/>
          <w:i w:val="false"/>
          <w:color w:val="000000"/>
          <w:sz w:val="28"/>
        </w:rPr>
        <w:t>
      ең төмен зейнетақы алатын және ең аз зейнетақыдан төмен алатын зейнеткерлерге бір реттік көмек;</w:t>
      </w:r>
    </w:p>
    <w:p>
      <w:pPr>
        <w:spacing w:after="0"/>
        <w:ind w:left="0"/>
        <w:jc w:val="both"/>
      </w:pPr>
      <w:r>
        <w:rPr>
          <w:rFonts w:ascii="Times New Roman"/>
          <w:b w:val="false"/>
          <w:i w:val="false"/>
          <w:color w:val="000000"/>
          <w:sz w:val="28"/>
        </w:rPr>
        <w:t>
      5) Мүгедектер күніне:</w:t>
      </w:r>
    </w:p>
    <w:p>
      <w:pPr>
        <w:spacing w:after="0"/>
        <w:ind w:left="0"/>
        <w:jc w:val="both"/>
      </w:pPr>
      <w:r>
        <w:rPr>
          <w:rFonts w:ascii="Times New Roman"/>
          <w:b w:val="false"/>
          <w:i w:val="false"/>
          <w:color w:val="000000"/>
          <w:sz w:val="28"/>
        </w:rPr>
        <w:t>
      18 жасқа дейінгі мүгедек балаларға бір реттік көмек;</w:t>
      </w:r>
    </w:p>
    <w:p>
      <w:pPr>
        <w:spacing w:after="0"/>
        <w:ind w:left="0"/>
        <w:jc w:val="both"/>
      </w:pPr>
      <w:r>
        <w:rPr>
          <w:rFonts w:ascii="Times New Roman"/>
          <w:b w:val="false"/>
          <w:i w:val="false"/>
          <w:color w:val="000000"/>
          <w:sz w:val="28"/>
        </w:rPr>
        <w:t>
      6) отбасыларға (азаматтарға) өмірлік қиын жағдай туындағаннан кейін 3 айдан кешіктірмей жүгінген кезде, кірісіне қарамастан, жылына бір рет:</w:t>
      </w:r>
    </w:p>
    <w:p>
      <w:pPr>
        <w:spacing w:after="0"/>
        <w:ind w:left="0"/>
        <w:jc w:val="both"/>
      </w:pPr>
      <w:r>
        <w:rPr>
          <w:rFonts w:ascii="Times New Roman"/>
          <w:b w:val="false"/>
          <w:i w:val="false"/>
          <w:color w:val="000000"/>
          <w:sz w:val="28"/>
        </w:rPr>
        <w:t>
      онкологиялық аурулармен ауыратын, стационар жағдайда арнайы ем қабылдаудағы тұлғаларға әлеуметтік көмектің шекті шамасы 15 айлық есептік көрсеткіш;</w:t>
      </w:r>
    </w:p>
    <w:p>
      <w:pPr>
        <w:spacing w:after="0"/>
        <w:ind w:left="0"/>
        <w:jc w:val="both"/>
      </w:pPr>
      <w:r>
        <w:rPr>
          <w:rFonts w:ascii="Times New Roman"/>
          <w:b w:val="false"/>
          <w:i w:val="false"/>
          <w:color w:val="000000"/>
          <w:sz w:val="28"/>
        </w:rPr>
        <w:t>
      туберкулезбен ауыратындарға амбулаторлық емделу мерзіміне әлеуметтік көмектің шекті шамасы 15 айлық есептік көрсеткіш;</w:t>
      </w:r>
    </w:p>
    <w:p>
      <w:pPr>
        <w:spacing w:after="0"/>
        <w:ind w:left="0"/>
        <w:jc w:val="both"/>
      </w:pPr>
      <w:r>
        <w:rPr>
          <w:rFonts w:ascii="Times New Roman"/>
          <w:b w:val="false"/>
          <w:i w:val="false"/>
          <w:color w:val="000000"/>
          <w:sz w:val="28"/>
        </w:rPr>
        <w:t>
      бас бостандығынан айыру орындарынан босатылған тұлғаларға әлеуметтік көмектің шекті шамасы 15 айлық есептік көрсеткіш;</w:t>
      </w:r>
    </w:p>
    <w:p>
      <w:pPr>
        <w:spacing w:after="0"/>
        <w:ind w:left="0"/>
        <w:jc w:val="both"/>
      </w:pPr>
      <w:r>
        <w:rPr>
          <w:rFonts w:ascii="Times New Roman"/>
          <w:b w:val="false"/>
          <w:i w:val="false"/>
          <w:color w:val="000000"/>
          <w:sz w:val="28"/>
        </w:rPr>
        <w:t>
      отбасыларға (азаматтарға) өрт, басқа да табиғи және техногендік сипаттағы айрықша жағдайлардағы әлеуметтік көмектің шекті шамасы 30 айлық есептік көрсеткіш;</w:t>
      </w:r>
    </w:p>
    <w:p>
      <w:pPr>
        <w:spacing w:after="0"/>
        <w:ind w:left="0"/>
        <w:jc w:val="both"/>
      </w:pPr>
      <w:r>
        <w:rPr>
          <w:rFonts w:ascii="Times New Roman"/>
          <w:b w:val="false"/>
          <w:i w:val="false"/>
          <w:color w:val="000000"/>
          <w:sz w:val="28"/>
        </w:rPr>
        <w:t>
      7) облыстық бюджеттен бөлінетін нысаналы трансфертер есебінен оқытудың күндізгі оқыту түрі бойынша колледждерде ақы төлеу негізінде оқитын аз қамтылған және халықтың әлеуметтік тұрғыдан әлсіз топтарынан (отбасылардан) болған студенттерге, өмірлік қиын жағдай туындаған жағдайда, білім беру мекемесімен жасасқан келісім шарттың нотариалды куәландырылған көшірмесі, оқу орнынан анықтаманың және өтініш берушінің (отбасының) аз қамтылған немесе халықтың әлеуметтік тұрғыдан әлсіз тобына жататындығын растайтын анықтама негізінде, жылына бір рет жылдық оқуының 100 % құны мөлшерінде оқуына төлеуге;</w:t>
      </w:r>
    </w:p>
    <w:p>
      <w:pPr>
        <w:spacing w:after="0"/>
        <w:ind w:left="0"/>
        <w:jc w:val="both"/>
      </w:pPr>
      <w:r>
        <w:rPr>
          <w:rFonts w:ascii="Times New Roman"/>
          <w:b w:val="false"/>
          <w:i w:val="false"/>
          <w:color w:val="000000"/>
          <w:sz w:val="28"/>
        </w:rPr>
        <w:t>
      8) коммуналдық қызмет шығындары үшін өтініш берусіз уәкілетті ұйыммен ұсынылған тізімдерінің негізінде:</w:t>
      </w:r>
    </w:p>
    <w:p>
      <w:pPr>
        <w:spacing w:after="0"/>
        <w:ind w:left="0"/>
        <w:jc w:val="both"/>
      </w:pPr>
      <w:r>
        <w:rPr>
          <w:rFonts w:ascii="Times New Roman"/>
          <w:b w:val="false"/>
          <w:i w:val="false"/>
          <w:color w:val="000000"/>
          <w:sz w:val="28"/>
        </w:rPr>
        <w:t>
      Ұлы Отан соғысының қатысушылары мен мүгедектеріне ай сайын облыстық бюджеттен бөлінетін нысаналы трансферттер есебінен 100 % мөлшерінде:</w:t>
      </w:r>
    </w:p>
    <w:p>
      <w:pPr>
        <w:spacing w:after="0"/>
        <w:ind w:left="0"/>
        <w:jc w:val="both"/>
      </w:pPr>
      <w:r>
        <w:rPr>
          <w:rFonts w:ascii="Times New Roman"/>
          <w:b w:val="false"/>
          <w:i w:val="false"/>
          <w:color w:val="000000"/>
          <w:sz w:val="28"/>
        </w:rPr>
        <w:t>
      сумен, канализация, жылумен, қоқыстарды жою, электр қуатымен қамтамасыз ету қызметтерін көрсеткендері үшін қызмет көрсетушілері берген тізілімдеріне сай қызмет көрсетушілердің шоттарына;</w:t>
      </w:r>
    </w:p>
    <w:p>
      <w:pPr>
        <w:spacing w:after="0"/>
        <w:ind w:left="0"/>
        <w:jc w:val="both"/>
      </w:pPr>
      <w:r>
        <w:rPr>
          <w:rFonts w:ascii="Times New Roman"/>
          <w:b w:val="false"/>
          <w:i w:val="false"/>
          <w:color w:val="000000"/>
          <w:sz w:val="28"/>
        </w:rPr>
        <w:t>
      байланыс қызметтері (абоненттік төлемақы), газбен қамтамасыз ету алушылардың жеке шоттарына.</w:t>
      </w:r>
    </w:p>
    <w:p>
      <w:pPr>
        <w:spacing w:after="0"/>
        <w:ind w:left="0"/>
        <w:jc w:val="both"/>
      </w:pPr>
      <w:r>
        <w:rPr>
          <w:rFonts w:ascii="Times New Roman"/>
          <w:b w:val="false"/>
          <w:i w:val="false"/>
          <w:color w:val="000000"/>
          <w:sz w:val="28"/>
        </w:rPr>
        <w:t>
      Әлеуметтік көмекті алушының қалауы бойынша қатты отынға жұмсалған шығындар жылу беру мерзімінде Ұлы Отан соғысы қатысушының немесе мүгедектің нақты тұрып жатқан жері бойынша тұрғын үйдің алып жатқан алаңына сай 1 шаршы метр алаңын жылытуға қажетті көмірдің шығынын есептегенде тұрғын үй ғимараттарының 1-2 қабатты құрылыстары үшін 49,75 килограмм мөлшерінде алушылардың жеке шотына немесе қатты отынды сатып алғаны жөнінде ұсынылған түбіртектеріне сай өтеледі.</w:t>
      </w:r>
    </w:p>
    <w:p>
      <w:pPr>
        <w:spacing w:after="0"/>
        <w:ind w:left="0"/>
        <w:jc w:val="both"/>
      </w:pPr>
      <w:r>
        <w:rPr>
          <w:rFonts w:ascii="Times New Roman"/>
          <w:b w:val="false"/>
          <w:i w:val="false"/>
          <w:color w:val="000000"/>
          <w:sz w:val="28"/>
        </w:rPr>
        <w:t>
      Ұлы Отан соғысына қатысушы пайдаланып жүрген жеңілдіктер, оның пайдалану мерзімі кезеңі ішінде онымен бірге тұратын және тіркелген жандарға да осы әлеуметтік көмек түрі көрсетіледі;</w:t>
      </w:r>
    </w:p>
    <w:p>
      <w:pPr>
        <w:spacing w:after="0"/>
        <w:ind w:left="0"/>
        <w:jc w:val="both"/>
      </w:pPr>
      <w:r>
        <w:rPr>
          <w:rFonts w:ascii="Times New Roman"/>
          <w:b w:val="false"/>
          <w:i w:val="false"/>
          <w:color w:val="000000"/>
          <w:sz w:val="28"/>
        </w:rPr>
        <w:t>
      9) Бурабай ауданының мемлекеттік медициналық мекемелерімен оқуды аяқтағанынан кейін жұмысқа орналасу туралы шарт жасаған, жоғарғы медициналық оқу орындарында оқитын аз қамтылған және көп балалы отбасылардың студенттеріне, көп балалы отбасы санатын растайтын анықтаманың немесе өтініш берушінің (отбасының) атаулы әлеуметтік көмек алушыларға жататынын растайтын анықтама негізінде, өмірлік қиын жағдай туындаған жағдайда, жылына бір рет облыстық бюджеттен бөлінетін нысаналы трансферттер есебінен оқуы үшін 100 % мөлшерінде төлеуге;</w:t>
      </w:r>
    </w:p>
    <w:p>
      <w:pPr>
        <w:spacing w:after="0"/>
        <w:ind w:left="0"/>
        <w:jc w:val="both"/>
      </w:pPr>
      <w:r>
        <w:rPr>
          <w:rFonts w:ascii="Times New Roman"/>
          <w:b w:val="false"/>
          <w:i w:val="false"/>
          <w:color w:val="000000"/>
          <w:sz w:val="28"/>
        </w:rPr>
        <w:t>
      10) өмірлік қиын жағдай туындаған жағдайда, Ауғанстандағы ұрыс қимылдарының қатысушыларына санаторлық-курорттық емдеуге ағымдағы қаржы жылына қарастырылған сомалар шегінде, мемлекеттік сатып алу өткізу арқылы сатып алынатын жолдамалар түрінде.</w:t>
      </w:r>
    </w:p>
    <w:p>
      <w:pPr>
        <w:spacing w:after="0"/>
        <w:ind w:left="0"/>
        <w:jc w:val="both"/>
      </w:pPr>
      <w:r>
        <w:rPr>
          <w:rFonts w:ascii="Times New Roman"/>
          <w:b w:val="false"/>
          <w:i w:val="false"/>
          <w:color w:val="000000"/>
          <w:sz w:val="28"/>
        </w:rPr>
        <w:t>
      Санаторлық-курорттық емдеуден өту мерзімі 10 күнді құрайды. Санаторлық-курорттық емделуге құқық өтініш берген күніне сәйкес кезектілік тәртібінде күнтiзбелiк жылда бір реттен аспайтындай беріледі. Санаторлық-курорттық емдеуден өту орнына дейiнгi және керi қайту жолақысының құнын төлеу санаторлық-курорттық емдеуді алушының жеке қаражаты есебiнен жүргiзiледi. Өтiнiш берушi санаторлық-курорттық емдеуден өз қалауы бойынша бас тартқан жағдайда, жолдама уәкілетті органға қайтаруға және кезектілікке сәйкес басқа өтiнішкерге беруге жатады;</w:t>
      </w:r>
    </w:p>
    <w:p>
      <w:pPr>
        <w:spacing w:after="0"/>
        <w:ind w:left="0"/>
        <w:jc w:val="both"/>
      </w:pPr>
      <w:r>
        <w:rPr>
          <w:rFonts w:ascii="Times New Roman"/>
          <w:b w:val="false"/>
          <w:i w:val="false"/>
          <w:color w:val="000000"/>
          <w:sz w:val="28"/>
        </w:rPr>
        <w:t>
      11) жақын туыстарының өтініші бойынша мүгедектігі жоқ, қайтыс болған Ауғанстандағы ұрыс қимылдарының қатысушыларын жерлеуге 15 айлық есептік көрсеткіш әлеуметтік көмектің шекті шамасындағы бір реттік жәрдемақы;</w:t>
      </w:r>
    </w:p>
    <w:p>
      <w:pPr>
        <w:spacing w:after="0"/>
        <w:ind w:left="0"/>
        <w:jc w:val="both"/>
      </w:pPr>
      <w:r>
        <w:rPr>
          <w:rFonts w:ascii="Times New Roman"/>
          <w:b w:val="false"/>
          <w:i w:val="false"/>
          <w:color w:val="000000"/>
          <w:sz w:val="28"/>
        </w:rPr>
        <w:t>
      12) бірге тұратын, ортақ шаруашылықты жүргізетін, 4 және одан да көп кәмелетке толмаған балалары бар, табысы күнкөріс деңгейінен аспайтын көпбалалы отбасыларға, өмірлік қиын жағдай туындаған жағдайда, 15 айлық есептік көрсеткіш әлеуметтік көмектің шекті шамасында, өтініш бойынша күнтiзбелiк жылда бір рет берілетін көмек;</w:t>
      </w:r>
    </w:p>
    <w:p>
      <w:pPr>
        <w:spacing w:after="0"/>
        <w:ind w:left="0"/>
        <w:jc w:val="both"/>
      </w:pPr>
      <w:r>
        <w:rPr>
          <w:rFonts w:ascii="Times New Roman"/>
          <w:b w:val="false"/>
          <w:i w:val="false"/>
          <w:color w:val="000000"/>
          <w:sz w:val="28"/>
        </w:rPr>
        <w:t>
      13) өмірлік қиын жағдай туындаған жағдайда, өтініш бойынша көпбалалы отбасыларына (ата-аналардың біріне) және олардың 15 жасқа дейінгі балаларына заттай түрінде тоқсан сайынғы көмек (Щучинск қаласында тұратын 1 адамға тоқсанына 126 дана мөлшерінде жол жүру талондары).";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"11. Алушылардың жекелеген санаттары үшін атаулы күндер мен мереке күндеріне әлеуметтік көмектің мөлшері облыстың жергілікті атқарушы органының келісімі бойынша бірыңғай мөлшерде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қала, кент, ауыл, ауылдық округтің әкіміне өтінішке қоса мынадай құжаттарды:</w:t>
      </w:r>
    </w:p>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3) Үлгiлiк қағидаларға 1 қосымшаға сәйкес адамның (отбасының) құрамы туралы мәлiметтi;</w:t>
      </w:r>
    </w:p>
    <w:p>
      <w:pPr>
        <w:spacing w:after="0"/>
        <w:ind w:left="0"/>
        <w:jc w:val="both"/>
      </w:pPr>
      <w:r>
        <w:rPr>
          <w:rFonts w:ascii="Times New Roman"/>
          <w:b w:val="false"/>
          <w:i w:val="false"/>
          <w:color w:val="000000"/>
          <w:sz w:val="28"/>
        </w:rPr>
        <w:t>
      4) адамның (отбасы мүшелерінің) табыстары туралы мәліметті;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қала,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 2, 3 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қала, кент, ауыл, ауылдық округ әкіміне жібереді.</w:t>
      </w:r>
    </w:p>
    <w:p>
      <w:pPr>
        <w:spacing w:after="0"/>
        <w:ind w:left="0"/>
        <w:jc w:val="both"/>
      </w:pPr>
      <w:r>
        <w:rPr>
          <w:rFonts w:ascii="Times New Roman"/>
          <w:b w:val="false"/>
          <w:i w:val="false"/>
          <w:color w:val="000000"/>
          <w:sz w:val="28"/>
        </w:rPr>
        <w:t>
      Қала,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"19. Уәкілетті орган учаскелік комиссиядан немесе қала,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Осы Қағидалардың 17 және 18 тармақтарында көрсетілген жағдайларда уәкілетті орган өтініш берушіден немесе қала, кент,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16" w:id="5"/>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ХLVІ</w:t>
            </w:r>
            <w:r>
              <w:br/>
            </w:r>
            <w:r>
              <w:rPr>
                <w:rFonts w:ascii="Times New Roman"/>
                <w:b w:val="false"/>
                <w:i/>
                <w:color w:val="000000"/>
                <w:sz w:val="20"/>
              </w:rPr>
              <w:t>(кезектен тыс)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Р.Қайдауылов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Ө.Бейсенов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Ә.Мұздыбаев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