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2ad67" w14:textId="352ad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аудандық мәслихатының 2018 жылғы 29 қарашадағы № С-33/3 "2019 жылға арналған Шортанды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Ақмола облысы Шортанды аудандық мәслихатының 2019 жылғы 29 тамыздағы № С-46/4 шешімі. Ақмола облысының Әділет департаментінде 2019 жылғы 2 қыркүйекте № 7348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(Нормативтік құқықтық актілерді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Шортанды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Шортанды аудандық мәслихатының "2019 жылға арналған Шортанды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2018 жылғы 29 қарашадағы № С-33/3 (Нормативтік құқықтық актілерді мемлекеттік тіркеу тізілімінде № 6935 тіркелген, 2018 жылғы 22 желтоқсанда аудандық "Вести", "Өрлеу"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1 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Start w:name="z4"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br/>
            </w:r>
            <w:r>
              <w:rPr>
                <w:rFonts w:ascii="Times New Roman"/>
                <w:b w:val="false"/>
                <w:i/>
                <w:color w:val="000000"/>
                <w:sz w:val="20"/>
              </w:rPr>
              <w:t>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Д.Отаров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