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475d" w14:textId="66a4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2019 жылғы 26 қыркүйектегі № 6ВС-45-2 шешімі. Ақмола облысының Әділет департаментінде 2019 жылғы 3 қазанда № 7406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(Нормативтік құқықтық актілерді мемлекеттік тіркеу тізілімінде № 6958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көрсетілген шешімімен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және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Мүгедектер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қатысушылар қатарындағы тұлғаларға;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 ауруымен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w:t>
      </w:r>
    </w:p>
    <w:p>
      <w:pPr>
        <w:spacing w:after="0"/>
        <w:ind w:left="0"/>
        <w:jc w:val="both"/>
      </w:pPr>
      <w:r>
        <w:rPr>
          <w:rFonts w:ascii="Times New Roman"/>
          <w:b w:val="false"/>
          <w:i w:val="false"/>
          <w:color w:val="000000"/>
          <w:sz w:val="28"/>
        </w:rPr>
        <w:t>
      пробация қызметінің есебінде тұрған тұлғаларға;</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көпбалалы отбасыларға;</w:t>
      </w:r>
    </w:p>
    <w:p>
      <w:pPr>
        <w:spacing w:after="0"/>
        <w:ind w:left="0"/>
        <w:jc w:val="both"/>
      </w:pPr>
      <w:r>
        <w:rPr>
          <w:rFonts w:ascii="Times New Roman"/>
          <w:b w:val="false"/>
          <w:i w:val="false"/>
          <w:color w:val="000000"/>
          <w:sz w:val="28"/>
        </w:rPr>
        <w:t>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w:t>
      </w:r>
    </w:p>
    <w:p>
      <w:pPr>
        <w:spacing w:after="0"/>
        <w:ind w:left="0"/>
        <w:jc w:val="both"/>
      </w:pPr>
      <w:r>
        <w:rPr>
          <w:rFonts w:ascii="Times New Roman"/>
          <w:b w:val="false"/>
          <w:i w:val="false"/>
          <w:color w:val="000000"/>
          <w:sz w:val="28"/>
        </w:rPr>
        <w:t>
      жоғары медициналық оқу орындарында ақылы негізде оқитын ауылдық елді мекендерде тұратын жетім-балалар, аз қамтылған, толық емес және көп балалы отбасылардан шыққан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белгілейтін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Атаулы күндер мен мереке күндеріне әлеуметтік көмек бір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қатысушылар қатарындағы тұлғаларға;</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4) қазанның екінші жексенбісі - Мүгедектер күніне:</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туындағанда,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және оларға теңестірілген тұлғаларға сауықтыру үшін мемлекеттік сатып алуды өткізу жолымен сатып алынатын жолдамалар өтініш берілген күнге сәйкес кезектілік тәртібімен;</w:t>
      </w:r>
    </w:p>
    <w:p>
      <w:pPr>
        <w:spacing w:after="0"/>
        <w:ind w:left="0"/>
        <w:jc w:val="both"/>
      </w:pPr>
      <w:r>
        <w:rPr>
          <w:rFonts w:ascii="Times New Roman"/>
          <w:b w:val="false"/>
          <w:i w:val="false"/>
          <w:color w:val="000000"/>
          <w:sz w:val="28"/>
        </w:rPr>
        <w:t>
      2)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3) жоғары медициналық оқу орындарында ақылы негізде оқитын ауылдық елді мекендерде тұратын жетім-балалар, аз қамтылған, толық емес және көп балалы отбасылардан шыққан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4) денсаулық сақтау ұйымдарында есепте тұрған қатерлі ісіктермен ауыратындарға, туберкулезбен ауыратындарға, Ақмола облысы денсаулық сақтау басқармасының жанындағы "Жақсы орталық аудандық ауруханасы" шаруашылық жүргізу құқығындағы мемлекеттік коммуналдық кәсіпорынның тізімі негізінде 15 айлық есептік көрсеткіш мөлшерінде;</w:t>
      </w:r>
    </w:p>
    <w:p>
      <w:pPr>
        <w:spacing w:after="0"/>
        <w:ind w:left="0"/>
        <w:jc w:val="both"/>
      </w:pPr>
      <w:r>
        <w:rPr>
          <w:rFonts w:ascii="Times New Roman"/>
          <w:b w:val="false"/>
          <w:i w:val="false"/>
          <w:color w:val="000000"/>
          <w:sz w:val="28"/>
        </w:rPr>
        <w:t>
      5) табиғи зілзаланың немесе өрттің салдарынан зардап шеккен азаматтарға (отбасыларға), немесе оның мүлкіне, жағдай туындағаннан кейін үш айдан кешіктірмей өтінген кезде отбасының бір мүшесіне 50 айлық есептік көрсеткіш мөлшерінде зиянды өтеу;</w:t>
      </w:r>
    </w:p>
    <w:p>
      <w:pPr>
        <w:spacing w:after="0"/>
        <w:ind w:left="0"/>
        <w:jc w:val="both"/>
      </w:pPr>
      <w:r>
        <w:rPr>
          <w:rFonts w:ascii="Times New Roman"/>
          <w:b w:val="false"/>
          <w:i w:val="false"/>
          <w:color w:val="000000"/>
          <w:sz w:val="28"/>
        </w:rPr>
        <w:t>
      6) босату туралы анықтаманы ұсыну арқылы бас бостандығынан айыру орындарынан босатылып шыққан тұлғаларға, пробация қызметінің есебінде тұрған тұлғаларға, 5 айлық есептік көрсеткіш мөлшерінде;</w:t>
      </w:r>
    </w:p>
    <w:p>
      <w:pPr>
        <w:spacing w:after="0"/>
        <w:ind w:left="0"/>
        <w:jc w:val="both"/>
      </w:pPr>
      <w:r>
        <w:rPr>
          <w:rFonts w:ascii="Times New Roman"/>
          <w:b w:val="false"/>
          <w:i w:val="false"/>
          <w:color w:val="000000"/>
          <w:sz w:val="28"/>
        </w:rPr>
        <w:t>
      7) күнкөріс деңгейінен төмен табысы бар азаматтарға (отбасыларға) жылына бір рет 15 айлық есептік көрсеткіш мөлшерінде:</w:t>
      </w:r>
    </w:p>
    <w:p>
      <w:pPr>
        <w:spacing w:after="0"/>
        <w:ind w:left="0"/>
        <w:jc w:val="both"/>
      </w:pPr>
      <w:r>
        <w:rPr>
          <w:rFonts w:ascii="Times New Roman"/>
          <w:b w:val="false"/>
          <w:i w:val="false"/>
          <w:color w:val="000000"/>
          <w:sz w:val="28"/>
        </w:rPr>
        <w:t>
      шұғыл емделуге (ота жасауға);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органымен келісім бойынша, табысы ең төменгі күнкөріс деңгейінен аспайтын, төрт немесе одан да көп кәмелетке толмаған балалары бар көпбалалы отбасыларға 15 айлық есептік көрсеткіш мөлшерінде;</w:t>
      </w:r>
    </w:p>
    <w:p>
      <w:pPr>
        <w:spacing w:after="0"/>
        <w:ind w:left="0"/>
        <w:jc w:val="both"/>
      </w:pPr>
      <w:r>
        <w:rPr>
          <w:rFonts w:ascii="Times New Roman"/>
          <w:b w:val="false"/>
          <w:i w:val="false"/>
          <w:color w:val="000000"/>
          <w:sz w:val="28"/>
        </w:rPr>
        <w:t>
      қайтыс болған әскери міндеттілерді жерлеуге, бұрынғы КСР Одағы үкiмет органдарының шешiмдерiне сәйкес басқа мемлекеттiң аумақтарындағы ұрыс қимылдарына қатысқан -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ұрыс қимылдарын қамтамасыз етуге қатысқаны үшiн бұрынғы КСР Одағының ордендерiмен және медальдерiмен наградталған жұмысшылар мен қызметшiлер, 15 айлық есептік көрсеткіш мөлшерінде.</w:t>
      </w:r>
    </w:p>
    <w:p>
      <w:pPr>
        <w:spacing w:after="0"/>
        <w:ind w:left="0"/>
        <w:jc w:val="both"/>
      </w:pPr>
      <w:r>
        <w:rPr>
          <w:rFonts w:ascii="Times New Roman"/>
          <w:b w:val="false"/>
          <w:i w:val="false"/>
          <w:color w:val="000000"/>
          <w:sz w:val="28"/>
        </w:rPr>
        <w:t>
      Коммуналдық қызметтер үшін шығындарға әлеуметтік көмек ауыл және ауылдық округтер әкімдері ұсынылған тізімдердің негізінде ай сайын:</w:t>
      </w:r>
    </w:p>
    <w:p>
      <w:pPr>
        <w:spacing w:after="0"/>
        <w:ind w:left="0"/>
        <w:jc w:val="both"/>
      </w:pPr>
      <w:r>
        <w:rPr>
          <w:rFonts w:ascii="Times New Roman"/>
          <w:b w:val="false"/>
          <w:i w:val="false"/>
          <w:color w:val="000000"/>
          <w:sz w:val="28"/>
        </w:rPr>
        <w:t>
      Ұлы Отан соғысының қатысушылары мен мүгедектеріне 100 пайыз мөлшерінде;</w:t>
      </w:r>
    </w:p>
    <w:p>
      <w:pPr>
        <w:spacing w:after="0"/>
        <w:ind w:left="0"/>
        <w:jc w:val="both"/>
      </w:pPr>
      <w:r>
        <w:rPr>
          <w:rFonts w:ascii="Times New Roman"/>
          <w:b w:val="false"/>
          <w:i w:val="false"/>
          <w:color w:val="000000"/>
          <w:sz w:val="28"/>
        </w:rPr>
        <w:t>
      қаза тапқан әскери қызметшілердің отбасыларына, қайтыс болған Ұлы Отан соғысы мүгедектерінің әйелдеріне (күйеулеріне), жалпы аурудан мүгедек деп танылған Ұлы Отан соғысының қайтыс болған қатысушыларының әйелдеріне (күйеулеріне) 2 айлық есептік көрсеткіш мөлшерінде;</w:t>
      </w:r>
    </w:p>
    <w:p>
      <w:pPr>
        <w:spacing w:after="0"/>
        <w:ind w:left="0"/>
        <w:jc w:val="both"/>
      </w:pPr>
      <w:r>
        <w:rPr>
          <w:rFonts w:ascii="Times New Roman"/>
          <w:b w:val="false"/>
          <w:i w:val="false"/>
          <w:color w:val="000000"/>
          <w:sz w:val="28"/>
        </w:rPr>
        <w:t>
      жеңiлдiктер мен кепiлдiктер жағынан Ұлы Отан соғысының қатысушылары мен мүгедектерiне теңестiрiлген адамдарға 2 айлық есептік көрсеткіш мөлшерінде.".</w:t>
      </w:r>
    </w:p>
    <w:bookmarkStart w:name="z12"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