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8900" w14:textId="f288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2019 жылғы 4 қазандағы № 57/2 шешімі. Ақмола облысының Әділет департаментінде 2019 жылғы 7 қазанда № 7410 болып тіркелді. Күші жойылды - Ақмола облысы Есіл аудандық мәслихатының 2023 жылғы 28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28.12.2023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жылгы 19 ақпандағы № 45/2 (Нормативтік құқықтық актілерді мемлекеттік тіркеу тізілімінде № 7072 тіркелген, 2019 жылғы 28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"4) уәкілетті ұйымның тізімінің негізінде өтініш бермей:</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 қалалық және аудан ішіндегі жолаушылар көлігі бағыттарында жүру ақысын өтеу үшін, жол жүруді растайтын құжаттарды ұсынған кезде – 100 пайыз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коммуналдық қызмет ақысын және телефон байланысы қызметінің абоненттік ақысын төлеу, өтініш беруші ұсынған түбіртек көшірмелеріне сәйкес, алушылардың жеке шоттарына аудару жолымен – ай сайын 100 пайыз мөлшерінде.</w:t>
      </w:r>
    </w:p>
    <w:p>
      <w:pPr>
        <w:spacing w:after="0"/>
        <w:ind w:left="0"/>
        <w:jc w:val="both"/>
      </w:pPr>
      <w:r>
        <w:rPr>
          <w:rFonts w:ascii="Times New Roman"/>
          <w:b w:val="false"/>
          <w:i w:val="false"/>
          <w:color w:val="000000"/>
          <w:sz w:val="28"/>
        </w:rPr>
        <w:t>
      Ұлы Отан соғысының қатысушысы пайдаланып жүрген жеңілдіктер, оның пайдалану мерзімі кезеңі ішінде онымен бірге тұратын және тіркелген отбасы мүшелеріне де әлеуметтік көмек көрсетіледі.".</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